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A29" w:rsidRPr="00597A29" w:rsidRDefault="00C76FCC" w:rsidP="00597A29">
      <w:pPr>
        <w:pStyle w:val="Subtitle"/>
        <w:rPr>
          <w:rFonts w:eastAsia="Times New Roman"/>
          <w:lang w:val="sr-Latn-RS"/>
        </w:rPr>
      </w:pPr>
      <w:r>
        <w:rPr>
          <w:rFonts w:eastAsia="Times New Roman"/>
          <w:lang w:val="sr-Latn-RS"/>
        </w:rPr>
        <w:t>CASE REPORT</w:t>
      </w:r>
    </w:p>
    <w:p w:rsidR="00374AE5" w:rsidRDefault="00374AE5" w:rsidP="00374AE5">
      <w:pPr>
        <w:pStyle w:val="Subtitle"/>
        <w:rPr>
          <w:rFonts w:eastAsia="Times New Roman"/>
        </w:rPr>
      </w:pPr>
    </w:p>
    <w:p w:rsidR="00597A29" w:rsidRPr="00597A29" w:rsidRDefault="00597A29" w:rsidP="002579EE">
      <w:pPr>
        <w:pStyle w:val="Title"/>
        <w:numPr>
          <w:ilvl w:val="0"/>
          <w:numId w:val="28"/>
        </w:numPr>
        <w:jc w:val="center"/>
        <w:rPr>
          <w:rFonts w:eastAsia="Times New Roman"/>
        </w:rPr>
      </w:pPr>
      <w:r w:rsidRPr="00597A29">
        <w:rPr>
          <w:lang w:val="en-US"/>
        </w:rPr>
        <w:t xml:space="preserve">Primary </w:t>
      </w:r>
      <w:r w:rsidRPr="00597A29">
        <w:rPr>
          <w:highlight w:val="white"/>
        </w:rPr>
        <w:t>dural-based MALT lymphoma</w:t>
      </w:r>
      <w:r w:rsidRPr="00597A29">
        <w:t xml:space="preserve"> mimicking falx meningioma: a case report </w:t>
      </w:r>
    </w:p>
    <w:p w:rsidR="00597A29" w:rsidRDefault="00597A29" w:rsidP="00597A29">
      <w:pPr>
        <w:pStyle w:val="NoSpacing"/>
        <w:ind w:left="720"/>
        <w:rPr>
          <w:rStyle w:val="SubtitleChar"/>
        </w:rPr>
      </w:pPr>
      <w:r w:rsidRPr="00597A29">
        <w:rPr>
          <w:rStyle w:val="SubtitleChar"/>
        </w:rPr>
        <w:t>O. Andrushkevich1,2*, E. Filimonova1,2, A. Kalinovsky1,2, J. Rzaev1,2,3</w:t>
      </w:r>
    </w:p>
    <w:p w:rsidR="00597A29" w:rsidRPr="00597A29" w:rsidRDefault="00597A29" w:rsidP="00597A29">
      <w:pPr>
        <w:rPr>
          <w:lang w:val="sr-Latn-RS" w:eastAsia="en-US" w:bidi="ar-SA"/>
        </w:rPr>
      </w:pPr>
    </w:p>
    <w:p w:rsidR="00597A29" w:rsidRPr="005935BD" w:rsidRDefault="00597A29" w:rsidP="00597A29">
      <w:pPr>
        <w:pStyle w:val="NoSpacing"/>
        <w:numPr>
          <w:ilvl w:val="0"/>
          <w:numId w:val="31"/>
        </w:numPr>
        <w:rPr>
          <w:highlight w:val="white"/>
          <w:lang w:val="en-US"/>
        </w:rPr>
      </w:pPr>
      <w:r w:rsidRPr="005935BD">
        <w:rPr>
          <w:highlight w:val="white"/>
        </w:rPr>
        <w:t>Federal Center of Neurosurgery Novosibirsk, Nemirovich-Danchenko Str. 132/1, Novosibirsk 630087, Russia</w:t>
      </w:r>
    </w:p>
    <w:p w:rsidR="00597A29" w:rsidRPr="005935BD" w:rsidRDefault="00597A29" w:rsidP="00597A29">
      <w:pPr>
        <w:pStyle w:val="NoSpacing"/>
        <w:numPr>
          <w:ilvl w:val="0"/>
          <w:numId w:val="31"/>
        </w:numPr>
        <w:rPr>
          <w:highlight w:val="white"/>
          <w:lang w:val="en-US"/>
        </w:rPr>
      </w:pPr>
      <w:r w:rsidRPr="005935BD">
        <w:rPr>
          <w:highlight w:val="white"/>
        </w:rPr>
        <w:t>Novosibirsk State Medical University, Krasny Prospect St. 52,</w:t>
      </w:r>
      <w:r w:rsidRPr="005935BD">
        <w:t xml:space="preserve"> </w:t>
      </w:r>
      <w:r w:rsidRPr="005935BD">
        <w:rPr>
          <w:highlight w:val="white"/>
        </w:rPr>
        <w:t>Novosibirsk 630091, Russia</w:t>
      </w:r>
    </w:p>
    <w:p w:rsidR="00597A29" w:rsidRDefault="00597A29" w:rsidP="00597A29">
      <w:pPr>
        <w:pStyle w:val="NoSpacing"/>
        <w:numPr>
          <w:ilvl w:val="0"/>
          <w:numId w:val="31"/>
        </w:numPr>
        <w:pBdr>
          <w:bottom w:val="single" w:sz="6" w:space="1" w:color="auto"/>
        </w:pBdr>
        <w:rPr>
          <w:highlight w:val="white"/>
        </w:rPr>
      </w:pPr>
      <w:r w:rsidRPr="005935BD">
        <w:rPr>
          <w:highlight w:val="white"/>
        </w:rPr>
        <w:t>Department of Neuroscience, Institute of Medicine and Psychology, Novosibirsk State University, Pirogov Str. 1, Novosibirsk 630090, Russia</w:t>
      </w:r>
    </w:p>
    <w:p w:rsidR="00374AE5" w:rsidRPr="00374AE5" w:rsidRDefault="00374AE5" w:rsidP="00374AE5">
      <w:pPr>
        <w:rPr>
          <w:lang w:val="sr-Latn-RS" w:eastAsia="en-US" w:bidi="ar-SA"/>
        </w:rPr>
      </w:pPr>
    </w:p>
    <w:tbl>
      <w:tblPr>
        <w:tblStyle w:val="TableGrid"/>
        <w:tblW w:w="10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10646"/>
      </w:tblGrid>
      <w:tr w:rsidR="00374AE5" w:rsidRPr="00FB0DE7" w:rsidTr="00C76FCC">
        <w:trPr>
          <w:trHeight w:val="90"/>
        </w:trPr>
        <w:tc>
          <w:tcPr>
            <w:tcW w:w="10646" w:type="dxa"/>
            <w:shd w:val="clear" w:color="auto" w:fill="2E74B5" w:themeFill="accent1" w:themeFillShade="BF"/>
          </w:tcPr>
          <w:p w:rsidR="00374AE5" w:rsidRPr="00FB0DE7" w:rsidRDefault="00374AE5" w:rsidP="000726B1">
            <w:pPr>
              <w:rPr>
                <w:b/>
                <w:bCs/>
                <w:lang w:val="en-US"/>
              </w:rPr>
            </w:pPr>
            <w:r w:rsidRPr="00FB0DE7">
              <w:rPr>
                <w:b/>
                <w:bCs/>
                <w:color w:val="FFFFFF" w:themeColor="background1"/>
                <w:lang w:val="en-US"/>
              </w:rPr>
              <w:t>Abstract</w:t>
            </w:r>
          </w:p>
        </w:tc>
      </w:tr>
      <w:tr w:rsidR="00374AE5" w:rsidRPr="00FB0DE7" w:rsidTr="00C76FCC">
        <w:trPr>
          <w:trHeight w:val="2239"/>
        </w:trPr>
        <w:tc>
          <w:tcPr>
            <w:tcW w:w="10646" w:type="dxa"/>
            <w:tcBorders>
              <w:bottom w:val="single" w:sz="4" w:space="0" w:color="5B9BD5" w:themeColor="accent1"/>
            </w:tcBorders>
            <w:shd w:val="clear" w:color="auto" w:fill="DEEAF6" w:themeFill="accent1" w:themeFillTint="33"/>
          </w:tcPr>
          <w:p w:rsidR="00597A29" w:rsidRPr="00597A29" w:rsidRDefault="00597A29" w:rsidP="00597A29">
            <w:pPr>
              <w:pStyle w:val="NoSpacing"/>
              <w:rPr>
                <w:b/>
              </w:rPr>
            </w:pPr>
            <w:r w:rsidRPr="00597A29">
              <w:rPr>
                <w:b/>
              </w:rPr>
              <w:t>Introduction</w:t>
            </w:r>
          </w:p>
          <w:p w:rsidR="00597A29" w:rsidRPr="00597A29" w:rsidRDefault="00597A29" w:rsidP="00597A29">
            <w:pPr>
              <w:pStyle w:val="NoSpacing"/>
            </w:pPr>
            <w:r w:rsidRPr="00597A29">
              <w:t>Primary dural lymphoma (PDL) is very rare and often misdiagnosed as meningioma based on neuroimaging characteristics.</w:t>
            </w:r>
          </w:p>
          <w:p w:rsidR="00597A29" w:rsidRPr="00597A29" w:rsidRDefault="00597A29" w:rsidP="00597A29">
            <w:pPr>
              <w:pStyle w:val="NoSpacing"/>
              <w:rPr>
                <w:b/>
              </w:rPr>
            </w:pPr>
            <w:r w:rsidRPr="00597A29">
              <w:rPr>
                <w:b/>
              </w:rPr>
              <w:t>Case report</w:t>
            </w:r>
          </w:p>
          <w:p w:rsidR="00597A29" w:rsidRPr="00597A29" w:rsidRDefault="00597A29" w:rsidP="00597A29">
            <w:pPr>
              <w:pStyle w:val="NoSpacing"/>
            </w:pPr>
            <w:r w:rsidRPr="00597A29">
              <w:t>A 36-year-old woman presented with headache, behaviour changes and ataxia. She had no history of oncology or immunodeficiency. Magnetic resonance imaging showed a solitary mass lesion in the anterior and middle thirds of the falx cerebri with bilateral growth and a moderate mass effect, which was interpreted as a falx meningioma. Gross total resection of the lesion involving the dura mater of the falx cerebri was performed by bilateral parasagittal craniotomy. Surprisingly, histological examination showed no meningothelial components. Instead, there was diffuse lymphocytic and plasma cell infiltration. Immunohistochemistry was positive for B-cell antigens. The final histopathological diagnosis was primary dural mucosa-associated lymphoid tissue lymphoma. Systemic screening examination was then performed and did not reveal additional tumor foci or lymphadenopathy. Follow-up brain MRI at 3 months did not reveal tumor progression. Neither chemotherapy nor radiotherapy were given, and the patient is under observation.</w:t>
            </w:r>
          </w:p>
          <w:p w:rsidR="00597A29" w:rsidRPr="00597A29" w:rsidRDefault="00597A29" w:rsidP="00597A29">
            <w:pPr>
              <w:pStyle w:val="NoSpacing"/>
              <w:rPr>
                <w:b/>
              </w:rPr>
            </w:pPr>
            <w:r w:rsidRPr="00597A29">
              <w:rPr>
                <w:b/>
              </w:rPr>
              <w:t xml:space="preserve">Conclusion </w:t>
            </w:r>
          </w:p>
          <w:p w:rsidR="00597A29" w:rsidRPr="00597A29" w:rsidRDefault="00597A29" w:rsidP="00597A29">
            <w:pPr>
              <w:pStyle w:val="NoSpacing"/>
            </w:pPr>
            <w:r w:rsidRPr="00597A29">
              <w:t>Diagnostic errors can cause delays in pathogenetic treatment of primary dural lymphoma. Thus, PDL should be considered in the differential diagnosis of meningiomas.</w:t>
            </w:r>
          </w:p>
          <w:p w:rsidR="00374AE5" w:rsidRPr="00C76FCC" w:rsidRDefault="00374AE5" w:rsidP="00C76FCC">
            <w:pPr>
              <w:pStyle w:val="NoSpacing"/>
            </w:pPr>
          </w:p>
        </w:tc>
      </w:tr>
      <w:tr w:rsidR="00374AE5" w:rsidRPr="00FB0DE7" w:rsidTr="00C76FCC">
        <w:trPr>
          <w:trHeight w:val="90"/>
        </w:trPr>
        <w:tc>
          <w:tcPr>
            <w:tcW w:w="10646" w:type="dxa"/>
            <w:tcBorders>
              <w:top w:val="single" w:sz="4" w:space="0" w:color="5B9BD5" w:themeColor="accent1"/>
              <w:bottom w:val="single" w:sz="4" w:space="0" w:color="5B9BD5" w:themeColor="accent1"/>
            </w:tcBorders>
            <w:shd w:val="clear" w:color="auto" w:fill="DEEAF6" w:themeFill="accent1" w:themeFillTint="33"/>
          </w:tcPr>
          <w:p w:rsidR="00597A29" w:rsidRPr="00014DDB" w:rsidRDefault="00C76FCC" w:rsidP="00597A29">
            <w:pPr>
              <w:pStyle w:val="NoSpacing"/>
              <w:rPr>
                <w:lang w:val="en-US"/>
              </w:rPr>
            </w:pPr>
            <w:r w:rsidRPr="00C76FCC">
              <w:rPr>
                <w:b/>
              </w:rPr>
              <w:t>Keywords:</w:t>
            </w:r>
            <w:r w:rsidRPr="00C76FCC">
              <w:t xml:space="preserve"> </w:t>
            </w:r>
            <w:r w:rsidR="00597A29" w:rsidRPr="00014DDB">
              <w:t>MALT, marginal zone lymphoma, central nervous system, dura mater, MRI, case report</w:t>
            </w:r>
          </w:p>
          <w:p w:rsidR="00374AE5" w:rsidRPr="00C76FCC" w:rsidRDefault="00374AE5" w:rsidP="00597A29">
            <w:pPr>
              <w:pStyle w:val="NoSpacing"/>
            </w:pPr>
          </w:p>
        </w:tc>
      </w:tr>
      <w:tr w:rsidR="00374AE5" w:rsidRPr="00FB0DE7" w:rsidTr="00C76FCC">
        <w:trPr>
          <w:trHeight w:val="90"/>
        </w:trPr>
        <w:tc>
          <w:tcPr>
            <w:tcW w:w="10646" w:type="dxa"/>
            <w:tcBorders>
              <w:top w:val="single" w:sz="4" w:space="0" w:color="5B9BD5" w:themeColor="accent1"/>
              <w:bottom w:val="single" w:sz="12" w:space="0" w:color="5B9BD5" w:themeColor="accent1"/>
            </w:tcBorders>
            <w:shd w:val="clear" w:color="auto" w:fill="2E74B5" w:themeFill="accent1" w:themeFillShade="BF"/>
          </w:tcPr>
          <w:p w:rsidR="00374AE5" w:rsidRPr="00FB0DE7" w:rsidRDefault="00374AE5" w:rsidP="00374AE5">
            <w:pPr>
              <w:rPr>
                <w:b/>
                <w:bCs/>
                <w:szCs w:val="20"/>
                <w:lang w:val="en-US"/>
              </w:rPr>
            </w:pPr>
            <w:r w:rsidRPr="00491ED5">
              <w:rPr>
                <w:b/>
                <w:bCs/>
                <w:color w:val="FFFFFF" w:themeColor="background1"/>
                <w:szCs w:val="20"/>
                <w:lang w:val="en-US"/>
              </w:rPr>
              <w:t xml:space="preserve">DOI: </w:t>
            </w:r>
          </w:p>
        </w:tc>
      </w:tr>
    </w:tbl>
    <w:p w:rsidR="00E549AA" w:rsidRDefault="00E549AA" w:rsidP="00E549AA">
      <w:pPr>
        <w:pStyle w:val="NoSpacing"/>
      </w:pPr>
    </w:p>
    <w:p w:rsidR="00597A29" w:rsidRDefault="00597A29" w:rsidP="00597A29">
      <w:pPr>
        <w:pStyle w:val="Heading1"/>
        <w:rPr>
          <w:rFonts w:eastAsia="Times New Roman"/>
        </w:rPr>
        <w:sectPr w:rsidR="00597A29" w:rsidSect="00E13D20">
          <w:headerReference w:type="default" r:id="rId7"/>
          <w:headerReference w:type="first" r:id="rId8"/>
          <w:pgSz w:w="11901" w:h="16817"/>
          <w:pgMar w:top="567" w:right="567" w:bottom="567" w:left="851" w:header="567" w:footer="567" w:gutter="0"/>
          <w:cols w:space="284"/>
          <w:titlePg/>
          <w:docGrid w:linePitch="360"/>
        </w:sectPr>
      </w:pPr>
    </w:p>
    <w:p w:rsidR="00597A29" w:rsidRPr="00597A29" w:rsidRDefault="00597A29" w:rsidP="00597A29">
      <w:pPr>
        <w:pStyle w:val="Heading1"/>
        <w:rPr>
          <w:rFonts w:eastAsia="Times New Roman"/>
        </w:rPr>
      </w:pPr>
      <w:r>
        <w:rPr>
          <w:rFonts w:eastAsia="Times New Roman"/>
        </w:rPr>
        <w:lastRenderedPageBreak/>
        <w:t>Introduction</w:t>
      </w:r>
    </w:p>
    <w:p w:rsidR="00597A29" w:rsidRPr="007B6A3C" w:rsidRDefault="00597A29" w:rsidP="00597A29">
      <w:pPr>
        <w:pStyle w:val="NoSpacing"/>
        <w:rPr>
          <w:lang w:val="en-US"/>
        </w:rPr>
      </w:pPr>
      <w:r w:rsidRPr="007B6A3C">
        <w:t xml:space="preserve">Primary dural lymphoma (PDL) </w:t>
      </w:r>
      <w:r>
        <w:rPr>
          <w:color w:val="212121"/>
        </w:rPr>
        <w:t xml:space="preserve">represents less than 1% of all lymphomas of the central nervous system and less than 0.1% of all non-Hodgkin lymphomas </w:t>
      </w:r>
      <w:sdt>
        <w:sdtPr>
          <w:rPr>
            <w:color w:val="000000"/>
            <w:lang w:val="en-US"/>
          </w:rPr>
          <w:tag w:val="MENDELEY_CITATION_v3_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"/>
          <w:id w:val="2095978729"/>
          <w:placeholder>
            <w:docPart w:val="065F0F16FF6840B2A7887D9DCB56B7D7"/>
          </w:placeholder>
        </w:sdtPr>
        <w:sdtContent>
          <w:r w:rsidRPr="00406FC2">
            <w:rPr>
              <w:color w:val="000000"/>
            </w:rPr>
            <w:t>(</w:t>
          </w:r>
          <w:r w:rsidRPr="00E70B03">
            <w:rPr>
              <w:color w:val="000000"/>
              <w:lang w:val="en-US"/>
            </w:rPr>
            <w:t>1</w:t>
          </w:r>
          <w:r w:rsidRPr="00406FC2">
            <w:rPr>
              <w:color w:val="000000"/>
            </w:rPr>
            <w:t>)</w:t>
          </w:r>
        </w:sdtContent>
      </w:sdt>
      <w:r>
        <w:t xml:space="preserve">. The mean age of diagnosis of PDL is 50-55 years old, and it is believed that it is more common in female patients </w:t>
      </w:r>
      <w:sdt>
        <w:sdtPr>
          <w:rPr>
            <w:color w:val="000000"/>
            <w:lang w:val="en-US"/>
          </w:rPr>
          <w:tag w:val="MENDELEY_CITATION_v3_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"/>
          <w:id w:val="-1317488887"/>
          <w:placeholder>
            <w:docPart w:val="065F0F16FF6840B2A7887D9DCB56B7D7"/>
          </w:placeholder>
        </w:sdtPr>
        <w:sdtContent>
          <w:r w:rsidRPr="00406FC2">
            <w:rPr>
              <w:color w:val="000000"/>
            </w:rPr>
            <w:t>(</w:t>
          </w:r>
          <w:r w:rsidRPr="00E70B03">
            <w:rPr>
              <w:color w:val="000000"/>
              <w:lang w:val="en-US"/>
            </w:rPr>
            <w:t>2</w:t>
          </w:r>
          <w:r w:rsidRPr="00406FC2">
            <w:rPr>
              <w:color w:val="000000"/>
            </w:rPr>
            <w:t>)</w:t>
          </w:r>
        </w:sdtContent>
      </w:sdt>
      <w:r>
        <w:t xml:space="preserve">. The prognosis of PDL is relatively benign and can be treated by surgical resection, with or without subsequent radiation therapy </w:t>
      </w:r>
      <w:sdt>
        <w:sdtPr>
          <w:rPr>
            <w:color w:val="000000"/>
            <w:lang w:val="en-US"/>
          </w:rPr>
          <w:tag w:val="MENDELEY_CITATION_v3_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"/>
          <w:id w:val="-1766061611"/>
          <w:placeholder>
            <w:docPart w:val="065F0F16FF6840B2A7887D9DCB56B7D7"/>
          </w:placeholder>
        </w:sdtPr>
        <w:sdtContent>
          <w:r w:rsidRPr="00406FC2">
            <w:rPr>
              <w:color w:val="000000"/>
            </w:rPr>
            <w:t>(</w:t>
          </w:r>
          <w:r w:rsidRPr="00462A7F">
            <w:rPr>
              <w:color w:val="000000"/>
              <w:lang w:val="en-US"/>
            </w:rPr>
            <w:t>3</w:t>
          </w:r>
          <w:r w:rsidRPr="00406FC2">
            <w:rPr>
              <w:color w:val="000000"/>
            </w:rPr>
            <w:t>)</w:t>
          </w:r>
        </w:sdtContent>
      </w:sdt>
      <w:r w:rsidRPr="007B6A3C">
        <w:t xml:space="preserve">. However, because of </w:t>
      </w:r>
      <w:r>
        <w:t>its</w:t>
      </w:r>
      <w:r w:rsidRPr="007B6A3C">
        <w:t xml:space="preserve"> rarity, </w:t>
      </w:r>
      <w:r>
        <w:rPr>
          <w:color w:val="212121"/>
        </w:rPr>
        <w:t xml:space="preserve">it is often misdiagnosed as meningioma based on radiological characteristics </w:t>
      </w:r>
      <w:sdt>
        <w:sdtPr>
          <w:rPr>
            <w:color w:val="000000"/>
            <w:lang w:val="en-US"/>
          </w:rPr>
          <w:tag w:val="MENDELEY_CITATION_v3_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"/>
          <w:id w:val="1193351691"/>
          <w:placeholder>
            <w:docPart w:val="065F0F16FF6840B2A7887D9DCB56B7D7"/>
          </w:placeholder>
        </w:sdtPr>
        <w:sdtContent>
          <w:r w:rsidRPr="00406FC2">
            <w:rPr>
              <w:color w:val="000000"/>
            </w:rPr>
            <w:t>(</w:t>
          </w:r>
          <w:r w:rsidRPr="00462A7F">
            <w:rPr>
              <w:color w:val="000000"/>
              <w:lang w:val="en-US"/>
            </w:rPr>
            <w:t>4</w:t>
          </w:r>
          <w:r w:rsidRPr="00406FC2">
            <w:rPr>
              <w:color w:val="000000"/>
            </w:rPr>
            <w:t>)</w:t>
          </w:r>
        </w:sdtContent>
      </w:sdt>
      <w:r w:rsidRPr="007B6A3C">
        <w:rPr>
          <w:color w:val="212121"/>
        </w:rPr>
        <w:t xml:space="preserve">, while </w:t>
      </w:r>
      <w:r w:rsidRPr="007B6A3C">
        <w:t xml:space="preserve">diagnostic errors can cause </w:t>
      </w:r>
      <w:r>
        <w:t>delays</w:t>
      </w:r>
      <w:r w:rsidRPr="007B6A3C">
        <w:t xml:space="preserve"> in pathogenetic treatment. Thus, </w:t>
      </w:r>
      <w:r w:rsidRPr="007B6A3C">
        <w:rPr>
          <w:color w:val="212121"/>
        </w:rPr>
        <w:t>PDL should be considered in the differential diagnosis of meningiomas.</w:t>
      </w:r>
    </w:p>
    <w:p w:rsidR="00597A29" w:rsidRPr="007B6A3C" w:rsidRDefault="00597A29" w:rsidP="00597A29">
      <w:pPr>
        <w:pStyle w:val="NoSpacing"/>
        <w:rPr>
          <w:lang w:val="en-US"/>
        </w:rPr>
      </w:pPr>
      <w:r w:rsidRPr="007B6A3C">
        <w:t xml:space="preserve">Neuroimaging alone </w:t>
      </w:r>
      <w:r>
        <w:t xml:space="preserve">cannot </w:t>
      </w:r>
      <w:r w:rsidRPr="007B6A3C">
        <w:t>provide the final diagnosis (despite the presence of some relatively specific signs, there is always a diagnostic challenge)</w:t>
      </w:r>
      <w:r>
        <w:t>,</w:t>
      </w:r>
      <w:r w:rsidRPr="007B6A3C">
        <w:t xml:space="preserve"> and detailed clinical information is very important. Unfortunately, it is believed that PDLs usually occur in patients without a notable clinical history</w:t>
      </w:r>
      <w:r>
        <w:rPr>
          <w:color w:val="1C1D1E"/>
        </w:rPr>
        <w:t xml:space="preserve"> </w:t>
      </w:r>
      <w:sdt>
        <w:sdtPr>
          <w:rPr>
            <w:color w:val="000000"/>
            <w:lang w:val="en-US"/>
          </w:rPr>
          <w:tag w:val="MENDELEY_CITATION_v3_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"/>
          <w:id w:val="1203358368"/>
          <w:placeholder>
            <w:docPart w:val="065F0F16FF6840B2A7887D9DCB56B7D7"/>
          </w:placeholder>
        </w:sdtPr>
        <w:sdtContent>
          <w:r w:rsidRPr="00406FC2">
            <w:rPr>
              <w:color w:val="000000"/>
            </w:rPr>
            <w:t>(</w:t>
          </w:r>
          <w:r w:rsidRPr="00462A7F">
            <w:rPr>
              <w:color w:val="000000"/>
              <w:lang w:val="en-US"/>
            </w:rPr>
            <w:t>5)</w:t>
          </w:r>
        </w:sdtContent>
      </w:sdt>
      <w:r w:rsidRPr="007B6A3C">
        <w:t>.</w:t>
      </w:r>
    </w:p>
    <w:p w:rsidR="00597A29" w:rsidRPr="007B6A3C" w:rsidRDefault="00597A29" w:rsidP="00597A29">
      <w:pPr>
        <w:pStyle w:val="NoSpacing"/>
        <w:rPr>
          <w:lang w:val="en-US"/>
        </w:rPr>
      </w:pPr>
      <w:r>
        <w:t xml:space="preserve">Different treatment regimens exist in patients with PDLs without consensus in this area </w:t>
      </w:r>
      <w:sdt>
        <w:sdtPr>
          <w:rPr>
            <w:color w:val="000000"/>
            <w:lang w:val="en-US"/>
          </w:rPr>
          <w:tag w:val="MENDELEY_CITATION_v3_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"/>
          <w:id w:val="-587931441"/>
          <w:placeholder>
            <w:docPart w:val="065F0F16FF6840B2A7887D9DCB56B7D7"/>
          </w:placeholder>
        </w:sdtPr>
        <w:sdtContent>
          <w:r w:rsidRPr="00406FC2">
            <w:rPr>
              <w:color w:val="000000"/>
            </w:rPr>
            <w:t>(</w:t>
          </w:r>
          <w:r w:rsidRPr="00462A7F">
            <w:rPr>
              <w:color w:val="000000"/>
              <w:lang w:val="en-US"/>
            </w:rPr>
            <w:t>3</w:t>
          </w:r>
          <w:r w:rsidRPr="00406FC2">
            <w:rPr>
              <w:color w:val="000000"/>
            </w:rPr>
            <w:t>)</w:t>
          </w:r>
        </w:sdtContent>
      </w:sdt>
      <w:r>
        <w:t xml:space="preserve">, and the main treatment is </w:t>
      </w:r>
      <w:r>
        <w:lastRenderedPageBreak/>
        <w:t xml:space="preserve">surgery followed by chemo- or radiotherapy. However, it has been shown that in the case of solitary dural lesions without bone invasion and/or CSF dissemination, total surgical excision of the tumor could be the only treatment option </w:t>
      </w:r>
      <w:sdt>
        <w:sdtPr>
          <w:rPr>
            <w:color w:val="000000"/>
            <w:lang w:val="en-US"/>
          </w:rPr>
          <w:tag w:val="MENDELEY_CITATION_v3_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"/>
          <w:id w:val="-213810381"/>
          <w:placeholder>
            <w:docPart w:val="065F0F16FF6840B2A7887D9DCB56B7D7"/>
          </w:placeholder>
        </w:sdtPr>
        <w:sdtContent>
          <w:r w:rsidRPr="00406FC2">
            <w:rPr>
              <w:color w:val="000000"/>
            </w:rPr>
            <w:t>(</w:t>
          </w:r>
          <w:r w:rsidRPr="00462A7F">
            <w:rPr>
              <w:color w:val="000000"/>
              <w:lang w:val="en-US"/>
            </w:rPr>
            <w:t>1</w:t>
          </w:r>
          <w:r w:rsidRPr="00406FC2">
            <w:rPr>
              <w:color w:val="000000"/>
            </w:rPr>
            <w:t>)</w:t>
          </w:r>
        </w:sdtContent>
      </w:sdt>
      <w:r w:rsidRPr="007B6A3C">
        <w:t>.</w:t>
      </w:r>
    </w:p>
    <w:p w:rsidR="00597A29" w:rsidRPr="00597A29" w:rsidRDefault="00597A29" w:rsidP="00597A29">
      <w:pPr>
        <w:pStyle w:val="NoSpacing"/>
        <w:rPr>
          <w:lang w:val="en-US"/>
        </w:rPr>
      </w:pPr>
      <w:r w:rsidRPr="007B6A3C">
        <w:t>Because it is a very rare disease, information from case reports can be useful for neurosurgeons, as well as radiologists and oncologists.</w:t>
      </w:r>
      <w:r>
        <w:t xml:space="preserve"> </w:t>
      </w:r>
      <w:r w:rsidRPr="007B6A3C">
        <w:t xml:space="preserve">We </w:t>
      </w:r>
      <w:r>
        <w:t>present</w:t>
      </w:r>
      <w:r w:rsidRPr="007B6A3C">
        <w:t xml:space="preserve"> a case of primary dural MALT lymphoma </w:t>
      </w:r>
      <w:r>
        <w:t>that</w:t>
      </w:r>
      <w:r w:rsidRPr="007B6A3C">
        <w:t xml:space="preserve"> mimicked falx meningioma in </w:t>
      </w:r>
      <w:r>
        <w:t xml:space="preserve">a </w:t>
      </w:r>
      <w:r w:rsidRPr="007B6A3C">
        <w:t>young woman.</w:t>
      </w:r>
    </w:p>
    <w:p w:rsidR="00597A29" w:rsidRPr="00597A29" w:rsidRDefault="00597A29" w:rsidP="00597A29">
      <w:pPr>
        <w:pStyle w:val="Heading1"/>
        <w:rPr>
          <w:rFonts w:eastAsia="Times New Roman"/>
        </w:rPr>
      </w:pPr>
      <w:r w:rsidRPr="00DD0C28">
        <w:rPr>
          <w:rFonts w:eastAsia="Times New Roman"/>
        </w:rPr>
        <w:t xml:space="preserve">Case </w:t>
      </w:r>
      <w:r>
        <w:rPr>
          <w:rFonts w:eastAsia="Times New Roman"/>
        </w:rPr>
        <w:t>report</w:t>
      </w:r>
    </w:p>
    <w:p w:rsidR="00597A29" w:rsidRPr="007B6A3C" w:rsidRDefault="00597A29" w:rsidP="00597A29">
      <w:pPr>
        <w:pStyle w:val="NoSpacing"/>
        <w:rPr>
          <w:lang w:val="en-US"/>
        </w:rPr>
      </w:pPr>
      <w:r w:rsidRPr="007B6A3C">
        <w:t>A 36-year-old woman presented with headache, behavior changes and ataxia.</w:t>
      </w:r>
      <w:r>
        <w:t xml:space="preserve"> </w:t>
      </w:r>
      <w:r w:rsidRPr="007B6A3C">
        <w:t>She had no history of any kind of immunodeficiency</w:t>
      </w:r>
      <w:r>
        <w:t xml:space="preserve"> or</w:t>
      </w:r>
      <w:r w:rsidRPr="007B6A3C">
        <w:t xml:space="preserve"> chronic neurological, hematological, infectious, or autoimmune diseases.</w:t>
      </w:r>
    </w:p>
    <w:p w:rsidR="00597A29" w:rsidRDefault="00597A29" w:rsidP="00597A29">
      <w:pPr>
        <w:pStyle w:val="NoSpacing"/>
      </w:pPr>
      <w:r w:rsidRPr="007B6A3C">
        <w:rPr>
          <w:highlight w:val="white"/>
        </w:rPr>
        <w:t>Magnetic resonance imaging (MRI) showed a contrast-enhancing solitary mass lesion in the anterior and middle parts of the falx cerebri with bilateral growth and the “dural tail” sign (Figure 1)</w:t>
      </w:r>
      <w:r>
        <w:t>.</w:t>
      </w:r>
    </w:p>
    <w:p w:rsidR="00597A29" w:rsidRDefault="00597A29" w:rsidP="00597A29">
      <w:pPr>
        <w:shd w:val="clear" w:color="auto" w:fill="FCFCFC"/>
        <w:spacing w:line="240" w:lineRule="auto"/>
        <w:jc w:val="both"/>
        <w:rPr>
          <w:rFonts w:ascii="Times New Roman" w:eastAsia="Times New Roman" w:hAnsi="Times New Roman" w:cs="Times New Roman"/>
          <w:color w:val="212121"/>
          <w:sz w:val="24"/>
        </w:rPr>
        <w:sectPr w:rsidR="00597A29" w:rsidSect="00597A29">
          <w:type w:val="continuous"/>
          <w:pgSz w:w="11901" w:h="16817"/>
          <w:pgMar w:top="567" w:right="567" w:bottom="567" w:left="851" w:header="567" w:footer="567" w:gutter="0"/>
          <w:cols w:num="2" w:space="284"/>
          <w:titlePg/>
          <w:docGrid w:linePitch="360"/>
        </w:sectPr>
      </w:pPr>
    </w:p>
    <w:p w:rsidR="00597A29" w:rsidRDefault="00597A29" w:rsidP="00597A29">
      <w:pPr>
        <w:shd w:val="clear" w:color="auto" w:fill="FCFCFC"/>
        <w:spacing w:line="240" w:lineRule="auto"/>
        <w:jc w:val="both"/>
        <w:rPr>
          <w:rFonts w:ascii="Times New Roman" w:eastAsia="Times New Roman" w:hAnsi="Times New Roman" w:cs="Times New Roman"/>
          <w:color w:val="212121"/>
          <w:sz w:val="24"/>
        </w:rPr>
      </w:pPr>
      <w:r>
        <w:rPr>
          <w:rFonts w:ascii="Times New Roman" w:eastAsia="Times New Roman" w:hAnsi="Times New Roman" w:cs="Times New Roman"/>
          <w:noProof/>
          <w:color w:val="212121"/>
          <w:sz w:val="24"/>
          <w:lang w:val="sr-Latn-RS" w:eastAsia="sr-Latn-RS"/>
        </w:rPr>
        <w:lastRenderedPageBreak/>
        <w:drawing>
          <wp:inline distT="0" distB="0" distL="0" distR="0" wp14:anchorId="0AE65DDF" wp14:editId="42ABEE02">
            <wp:extent cx="5600700" cy="4178348"/>
            <wp:effectExtent l="0" t="0" r="0" b="0"/>
            <wp:docPr id="3319706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970691" name="Рисунок 33197069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08139" cy="4183898"/>
                    </a:xfrm>
                    <a:prstGeom prst="rect">
                      <a:avLst/>
                    </a:prstGeom>
                  </pic:spPr>
                </pic:pic>
              </a:graphicData>
            </a:graphic>
          </wp:inline>
        </w:drawing>
      </w:r>
    </w:p>
    <w:p w:rsidR="00597A29" w:rsidRPr="00DD0C28" w:rsidRDefault="00597A29" w:rsidP="00597A29">
      <w:pPr>
        <w:pStyle w:val="NoSpacing"/>
        <w:rPr>
          <w:lang w:val="en-US"/>
        </w:rPr>
      </w:pPr>
      <w:r w:rsidRPr="00DD0C28">
        <w:rPr>
          <w:b/>
        </w:rPr>
        <w:t xml:space="preserve">Figure 1. </w:t>
      </w:r>
      <w:r w:rsidRPr="00DD0C28">
        <w:t>Preoperative brain MRI data. A - axial T2-weighted images; B - axial precontrast T1-weighted images (tumor has slight hyperintense signal compared to gray matter); C - axial postcontrast T1-weighted images (there is prominent homogeneous contrast enhancement); D - on ADC map, tumor demonstrates very low ADC-values; E - there is no hypoperfusion according to ASL data.</w:t>
      </w:r>
    </w:p>
    <w:p w:rsidR="00597A29" w:rsidRPr="007025A9" w:rsidRDefault="00597A29" w:rsidP="00597A29">
      <w:pPr>
        <w:shd w:val="clear" w:color="auto" w:fill="FCFCFC"/>
        <w:jc w:val="both"/>
        <w:rPr>
          <w:rFonts w:ascii="Times New Roman" w:eastAsia="Times New Roman" w:hAnsi="Times New Roman" w:cs="Times New Roman"/>
          <w:color w:val="212121"/>
          <w:sz w:val="24"/>
          <w:highlight w:val="white"/>
          <w:lang w:val="en-US"/>
        </w:rPr>
      </w:pPr>
    </w:p>
    <w:p w:rsidR="005B0271" w:rsidRDefault="005B0271" w:rsidP="00597A29">
      <w:pPr>
        <w:pStyle w:val="NoSpacing"/>
        <w:rPr>
          <w:highlight w:val="white"/>
        </w:rPr>
        <w:sectPr w:rsidR="005B0271" w:rsidSect="00597A29">
          <w:type w:val="continuous"/>
          <w:pgSz w:w="11901" w:h="16817"/>
          <w:pgMar w:top="567" w:right="567" w:bottom="567" w:left="851" w:header="567" w:footer="567" w:gutter="0"/>
          <w:cols w:space="284"/>
          <w:titlePg/>
          <w:docGrid w:linePitch="360"/>
        </w:sectPr>
      </w:pPr>
    </w:p>
    <w:p w:rsidR="00597A29" w:rsidRDefault="00597A29" w:rsidP="00597A29">
      <w:pPr>
        <w:pStyle w:val="NoSpacing"/>
        <w:rPr>
          <w:highlight w:val="white"/>
        </w:rPr>
      </w:pPr>
      <w:r>
        <w:rPr>
          <w:highlight w:val="white"/>
        </w:rPr>
        <w:lastRenderedPageBreak/>
        <w:t>T</w:t>
      </w:r>
      <w:r w:rsidRPr="007B6A3C">
        <w:rPr>
          <w:highlight w:val="white"/>
        </w:rPr>
        <w:t xml:space="preserve">here was minimal edema of the peritumoral brain tissue and no signs of invasion; there </w:t>
      </w:r>
      <w:r>
        <w:rPr>
          <w:highlight w:val="white"/>
        </w:rPr>
        <w:t>was</w:t>
      </w:r>
      <w:r w:rsidRPr="007B6A3C">
        <w:rPr>
          <w:highlight w:val="white"/>
        </w:rPr>
        <w:t xml:space="preserve"> slight intrinsic signal hyperintensity in the precontrast T1-WI (Figure 1b) and very low apparent diffusion coefficient (ADC) values (approximately 400*10</w:t>
      </w:r>
      <w:r w:rsidRPr="007B6A3C">
        <w:rPr>
          <w:highlight w:val="white"/>
          <w:vertAlign w:val="superscript"/>
        </w:rPr>
        <w:t>-6</w:t>
      </w:r>
      <w:r w:rsidRPr="007B6A3C">
        <w:rPr>
          <w:highlight w:val="white"/>
        </w:rPr>
        <w:t xml:space="preserve"> mm</w:t>
      </w:r>
      <w:r w:rsidRPr="007B6A3C">
        <w:rPr>
          <w:highlight w:val="white"/>
          <w:vertAlign w:val="superscript"/>
        </w:rPr>
        <w:t>2</w:t>
      </w:r>
      <w:r w:rsidRPr="007B6A3C">
        <w:rPr>
          <w:highlight w:val="white"/>
        </w:rPr>
        <w:t xml:space="preserve">/sec, Figure 1d); however, there were no signs of hypoperfusion according to ASL data (CBF value was </w:t>
      </w:r>
      <w:r>
        <w:rPr>
          <w:highlight w:val="white"/>
        </w:rPr>
        <w:t>approximately</w:t>
      </w:r>
      <w:r w:rsidRPr="007B6A3C">
        <w:rPr>
          <w:highlight w:val="white"/>
        </w:rPr>
        <w:t xml:space="preserve"> 45 ml/100 ml/min, Figure 1e). </w:t>
      </w:r>
    </w:p>
    <w:p w:rsidR="00597A29" w:rsidRPr="007B6A3C" w:rsidRDefault="00597A29" w:rsidP="00597A29">
      <w:pPr>
        <w:pStyle w:val="NoSpacing"/>
        <w:rPr>
          <w:highlight w:val="white"/>
          <w:lang w:val="en-US"/>
        </w:rPr>
      </w:pPr>
      <w:r w:rsidRPr="007B6A3C">
        <w:rPr>
          <w:highlight w:val="white"/>
        </w:rPr>
        <w:lastRenderedPageBreak/>
        <w:t>These neuroimaging findings were interpreted as consistent with meningioma. Thus, the preoperative diagnosis was a falx meningioma</w:t>
      </w:r>
      <w:r>
        <w:rPr>
          <w:highlight w:val="white"/>
        </w:rPr>
        <w:t>,</w:t>
      </w:r>
      <w:r w:rsidRPr="007B6A3C">
        <w:rPr>
          <w:highlight w:val="white"/>
        </w:rPr>
        <w:t xml:space="preserve"> and no additional examinations were performed.</w:t>
      </w:r>
    </w:p>
    <w:p w:rsidR="00597A29" w:rsidRDefault="00597A29" w:rsidP="00597A29">
      <w:pPr>
        <w:pStyle w:val="NoSpacing"/>
        <w:rPr>
          <w:highlight w:val="white"/>
        </w:rPr>
      </w:pPr>
      <w:r w:rsidRPr="007B6A3C">
        <w:rPr>
          <w:highlight w:val="white"/>
        </w:rPr>
        <w:t>The surgery was performed under general anaesthesia by bilateral parasagittal craniotomy using a bilateral interhemispheric approach (</w:t>
      </w:r>
      <w:r w:rsidRPr="007B6A3C">
        <w:t>Figure 2</w:t>
      </w:r>
      <w:r w:rsidRPr="007B6A3C">
        <w:rPr>
          <w:highlight w:val="white"/>
        </w:rPr>
        <w:t xml:space="preserve">). </w:t>
      </w:r>
    </w:p>
    <w:p w:rsidR="005B0271" w:rsidRDefault="005B0271" w:rsidP="00597A29">
      <w:pPr>
        <w:shd w:val="clear" w:color="auto" w:fill="FCFCFC"/>
        <w:jc w:val="both"/>
        <w:rPr>
          <w:rFonts w:ascii="Times New Roman" w:eastAsia="Times New Roman" w:hAnsi="Times New Roman" w:cs="Times New Roman"/>
          <w:color w:val="212121"/>
          <w:sz w:val="24"/>
          <w:highlight w:val="white"/>
        </w:rPr>
        <w:sectPr w:rsidR="005B0271" w:rsidSect="005B0271">
          <w:type w:val="continuous"/>
          <w:pgSz w:w="11901" w:h="16817"/>
          <w:pgMar w:top="567" w:right="567" w:bottom="567" w:left="851" w:header="567" w:footer="567" w:gutter="0"/>
          <w:cols w:num="2" w:space="284"/>
          <w:titlePg/>
          <w:docGrid w:linePitch="360"/>
        </w:sectPr>
      </w:pPr>
    </w:p>
    <w:p w:rsidR="00597A29" w:rsidRDefault="00597A29" w:rsidP="00597A29">
      <w:pPr>
        <w:shd w:val="clear" w:color="auto" w:fill="FCFCFC"/>
        <w:jc w:val="both"/>
        <w:rPr>
          <w:rFonts w:ascii="Times New Roman" w:eastAsia="Times New Roman" w:hAnsi="Times New Roman" w:cs="Times New Roman"/>
          <w:color w:val="212121"/>
          <w:sz w:val="24"/>
          <w:highlight w:val="white"/>
        </w:rPr>
      </w:pPr>
      <w:r>
        <w:rPr>
          <w:rFonts w:ascii="Times New Roman" w:eastAsia="Times New Roman" w:hAnsi="Times New Roman" w:cs="Times New Roman"/>
          <w:noProof/>
          <w:color w:val="212121"/>
          <w:sz w:val="24"/>
          <w:lang w:val="sr-Latn-RS" w:eastAsia="sr-Latn-RS"/>
        </w:rPr>
        <w:lastRenderedPageBreak/>
        <w:drawing>
          <wp:inline distT="0" distB="0" distL="0" distR="0" wp14:anchorId="58D68CD4" wp14:editId="39E59382">
            <wp:extent cx="5733415" cy="2439670"/>
            <wp:effectExtent l="0" t="0" r="0" b="0"/>
            <wp:docPr id="4236468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646856" name="Рисунок 423646856"/>
                    <pic:cNvPicPr/>
                  </pic:nvPicPr>
                  <pic:blipFill>
                    <a:blip r:embed="rId10">
                      <a:extLst>
                        <a:ext uri="{28A0092B-C50C-407E-A947-70E740481C1C}">
                          <a14:useLocalDpi xmlns:a14="http://schemas.microsoft.com/office/drawing/2010/main" val="0"/>
                        </a:ext>
                      </a:extLst>
                    </a:blip>
                    <a:stretch>
                      <a:fillRect/>
                    </a:stretch>
                  </pic:blipFill>
                  <pic:spPr>
                    <a:xfrm>
                      <a:off x="0" y="0"/>
                      <a:ext cx="5733415" cy="2439670"/>
                    </a:xfrm>
                    <a:prstGeom prst="rect">
                      <a:avLst/>
                    </a:prstGeom>
                  </pic:spPr>
                </pic:pic>
              </a:graphicData>
            </a:graphic>
          </wp:inline>
        </w:drawing>
      </w:r>
    </w:p>
    <w:p w:rsidR="00597A29" w:rsidRDefault="00597A29" w:rsidP="00597A29">
      <w:pPr>
        <w:pStyle w:val="NoSpacing"/>
        <w:rPr>
          <w:highlight w:val="white"/>
        </w:rPr>
      </w:pPr>
      <w:r w:rsidRPr="00DD0C28">
        <w:rPr>
          <w:b/>
          <w:highlight w:val="white"/>
        </w:rPr>
        <w:t>Figure 2.</w:t>
      </w:r>
      <w:r w:rsidRPr="00DD0C28">
        <w:rPr>
          <w:highlight w:val="white"/>
        </w:rPr>
        <w:t xml:space="preserve"> </w:t>
      </w:r>
      <w:r w:rsidRPr="00DD0C28">
        <w:t>Intraoperative data</w:t>
      </w:r>
      <w:r w:rsidRPr="00DD0C28">
        <w:rPr>
          <w:highlight w:val="white"/>
        </w:rPr>
        <w:t>. A – Interhemispheric fissure dissection from the right side (tumor marked by red arrow). B - Intraoperative view after tumor resection. Lateral wall of the superior sagittal sinus (black arrow).</w:t>
      </w:r>
    </w:p>
    <w:p w:rsidR="00597A29" w:rsidRPr="00597A29" w:rsidRDefault="00597A29" w:rsidP="00597A29">
      <w:pPr>
        <w:rPr>
          <w:highlight w:val="white"/>
          <w:lang w:val="sr-Latn-RS" w:eastAsia="en-US" w:bidi="ar-SA"/>
        </w:rPr>
      </w:pPr>
    </w:p>
    <w:p w:rsidR="005B0271" w:rsidRDefault="005B0271" w:rsidP="00597A29">
      <w:pPr>
        <w:pStyle w:val="NoSpacing"/>
        <w:rPr>
          <w:color w:val="212121"/>
          <w:highlight w:val="white"/>
        </w:rPr>
        <w:sectPr w:rsidR="005B0271" w:rsidSect="00597A29">
          <w:type w:val="continuous"/>
          <w:pgSz w:w="11901" w:h="16817"/>
          <w:pgMar w:top="567" w:right="567" w:bottom="567" w:left="851" w:header="567" w:footer="567" w:gutter="0"/>
          <w:cols w:space="284"/>
          <w:titlePg/>
          <w:docGrid w:linePitch="360"/>
        </w:sectPr>
      </w:pPr>
    </w:p>
    <w:p w:rsidR="00597A29" w:rsidRDefault="00597A29" w:rsidP="00597A29">
      <w:pPr>
        <w:pStyle w:val="NoSpacing"/>
        <w:rPr>
          <w:color w:val="212121"/>
        </w:rPr>
      </w:pPr>
      <w:r w:rsidRPr="007B6A3C">
        <w:rPr>
          <w:color w:val="212121"/>
          <w:highlight w:val="white"/>
        </w:rPr>
        <w:lastRenderedPageBreak/>
        <w:t xml:space="preserve">Intraoperatively, the tumor had all the macroscopic characteristics of meningioma - it appeared to have infiltrative growth and had a wide "matrix" on both sides of the falx cerebri; moreover, there was no discernible dissection plane between the tumor and brain tissue. The first step of surgery </w:t>
      </w:r>
      <w:r w:rsidRPr="007B6A3C">
        <w:rPr>
          <w:color w:val="212121"/>
          <w:highlight w:val="white"/>
        </w:rPr>
        <w:lastRenderedPageBreak/>
        <w:t xml:space="preserve">included internal decompression of the tumor from the right side (to prevent possible language </w:t>
      </w:r>
      <w:r>
        <w:rPr>
          <w:color w:val="212121"/>
          <w:highlight w:val="white"/>
        </w:rPr>
        <w:t>function</w:t>
      </w:r>
      <w:r w:rsidRPr="007B6A3C">
        <w:rPr>
          <w:color w:val="212121"/>
          <w:highlight w:val="white"/>
        </w:rPr>
        <w:t xml:space="preserve"> impairment) using an ultrasound disintegrator. Then</w:t>
      </w:r>
      <w:r>
        <w:rPr>
          <w:color w:val="212121"/>
          <w:highlight w:val="white"/>
        </w:rPr>
        <w:t>,</w:t>
      </w:r>
      <w:r w:rsidRPr="007B6A3C">
        <w:rPr>
          <w:color w:val="212121"/>
          <w:highlight w:val="white"/>
        </w:rPr>
        <w:t xml:space="preserve"> resection of the falx cerebri was performed. In the second step, when brain relaxation was achieved, tumor resection was performed from the left side. </w:t>
      </w:r>
      <w:r w:rsidRPr="007B6A3C">
        <w:rPr>
          <w:color w:val="212121"/>
          <w:highlight w:val="white"/>
        </w:rPr>
        <w:lastRenderedPageBreak/>
        <w:t xml:space="preserve">Intraoperative blood loss was 650 ml. There was mild transient left-sided hemiparesis </w:t>
      </w:r>
      <w:r>
        <w:rPr>
          <w:color w:val="212121"/>
          <w:highlight w:val="white"/>
        </w:rPr>
        <w:t>immediately</w:t>
      </w:r>
      <w:r w:rsidRPr="007B6A3C">
        <w:rPr>
          <w:color w:val="212121"/>
          <w:highlight w:val="white"/>
        </w:rPr>
        <w:t xml:space="preserve"> after surgery with complete recovery up to discharge within 10 days. No additional </w:t>
      </w:r>
      <w:r w:rsidRPr="007B6A3C">
        <w:rPr>
          <w:color w:val="212121"/>
          <w:highlight w:val="white"/>
        </w:rPr>
        <w:lastRenderedPageBreak/>
        <w:t>neurological deficits were detected.</w:t>
      </w:r>
      <w:r w:rsidRPr="007B6A3C">
        <w:rPr>
          <w:color w:val="212121"/>
        </w:rPr>
        <w:t xml:space="preserve"> Figure 3 shows the early postoperative MRI with tumor resection results.</w:t>
      </w:r>
    </w:p>
    <w:p w:rsidR="005B0271" w:rsidRDefault="005B0271" w:rsidP="00597A29">
      <w:pPr>
        <w:shd w:val="clear" w:color="auto" w:fill="FCFCFC"/>
        <w:jc w:val="both"/>
        <w:rPr>
          <w:rFonts w:ascii="Times New Roman" w:eastAsia="Times New Roman" w:hAnsi="Times New Roman" w:cs="Times New Roman"/>
          <w:color w:val="212121"/>
          <w:sz w:val="24"/>
        </w:rPr>
        <w:sectPr w:rsidR="005B0271" w:rsidSect="005B0271">
          <w:type w:val="continuous"/>
          <w:pgSz w:w="11901" w:h="16817"/>
          <w:pgMar w:top="567" w:right="567" w:bottom="567" w:left="851" w:header="567" w:footer="567" w:gutter="0"/>
          <w:cols w:num="2" w:space="284"/>
          <w:titlePg/>
          <w:docGrid w:linePitch="360"/>
        </w:sectPr>
      </w:pPr>
    </w:p>
    <w:p w:rsidR="00597A29" w:rsidRDefault="00597A29" w:rsidP="00597A29">
      <w:pPr>
        <w:shd w:val="clear" w:color="auto" w:fill="FCFCFC"/>
        <w:jc w:val="both"/>
        <w:rPr>
          <w:rFonts w:ascii="Times New Roman" w:eastAsia="Times New Roman" w:hAnsi="Times New Roman" w:cs="Times New Roman"/>
          <w:color w:val="212121"/>
          <w:sz w:val="24"/>
        </w:rPr>
      </w:pPr>
      <w:r>
        <w:rPr>
          <w:rFonts w:ascii="Times New Roman" w:eastAsia="Times New Roman" w:hAnsi="Times New Roman" w:cs="Times New Roman"/>
          <w:noProof/>
          <w:color w:val="212121"/>
          <w:sz w:val="24"/>
          <w:lang w:val="sr-Latn-RS" w:eastAsia="sr-Latn-RS"/>
        </w:rPr>
        <w:lastRenderedPageBreak/>
        <w:drawing>
          <wp:inline distT="0" distB="0" distL="0" distR="0" wp14:anchorId="3758AAAF" wp14:editId="5F98C7DA">
            <wp:extent cx="5733415" cy="2404110"/>
            <wp:effectExtent l="0" t="0" r="0" b="0"/>
            <wp:docPr id="106563834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638345" name="Рисунок 106563834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3415" cy="2404110"/>
                    </a:xfrm>
                    <a:prstGeom prst="rect">
                      <a:avLst/>
                    </a:prstGeom>
                  </pic:spPr>
                </pic:pic>
              </a:graphicData>
            </a:graphic>
          </wp:inline>
        </w:drawing>
      </w:r>
    </w:p>
    <w:p w:rsidR="00597A29" w:rsidRPr="00DD0C28" w:rsidRDefault="00597A29" w:rsidP="00597A29">
      <w:pPr>
        <w:pStyle w:val="NoSpacing"/>
      </w:pPr>
      <w:r w:rsidRPr="00DD0C28">
        <w:rPr>
          <w:b/>
        </w:rPr>
        <w:t xml:space="preserve">Figure 3. </w:t>
      </w:r>
      <w:r w:rsidRPr="00DD0C28">
        <w:t>Early postoperative brain MRI data. A - axial T2-weighted images; B - axial precontrast T1-weighted images (tumor has slight hyperintense signal compared to gray matter); C - axial postcontrast T1-weighted images (there is prominent homogeneous contrast enhancement).</w:t>
      </w:r>
    </w:p>
    <w:p w:rsidR="00597A29" w:rsidRPr="007025A9" w:rsidRDefault="00597A29" w:rsidP="00597A29">
      <w:pPr>
        <w:pStyle w:val="NoSpacing"/>
        <w:rPr>
          <w:color w:val="212121"/>
        </w:rPr>
      </w:pPr>
    </w:p>
    <w:p w:rsidR="005B0271" w:rsidRDefault="005B0271" w:rsidP="00597A29">
      <w:pPr>
        <w:pStyle w:val="NoSpacing"/>
        <w:rPr>
          <w:color w:val="212121"/>
          <w:highlight w:val="white"/>
        </w:rPr>
        <w:sectPr w:rsidR="005B0271" w:rsidSect="00597A29">
          <w:type w:val="continuous"/>
          <w:pgSz w:w="11901" w:h="16817"/>
          <w:pgMar w:top="567" w:right="567" w:bottom="567" w:left="851" w:header="567" w:footer="567" w:gutter="0"/>
          <w:cols w:space="284"/>
          <w:titlePg/>
          <w:docGrid w:linePitch="360"/>
        </w:sectPr>
      </w:pPr>
    </w:p>
    <w:p w:rsidR="00597A29" w:rsidRDefault="00597A29" w:rsidP="00597A29">
      <w:pPr>
        <w:pStyle w:val="NoSpacing"/>
        <w:rPr>
          <w:color w:val="212121"/>
          <w:highlight w:val="white"/>
        </w:rPr>
      </w:pPr>
      <w:r w:rsidRPr="007B6A3C">
        <w:rPr>
          <w:color w:val="212121"/>
          <w:highlight w:val="white"/>
        </w:rPr>
        <w:lastRenderedPageBreak/>
        <w:t>Histological examination showed the absence of meningothelial components.</w:t>
      </w:r>
      <w:r>
        <w:rPr>
          <w:color w:val="212121"/>
          <w:highlight w:val="white"/>
        </w:rPr>
        <w:t xml:space="preserve"> </w:t>
      </w:r>
      <w:r w:rsidRPr="007B6A3C">
        <w:rPr>
          <w:color w:val="212121"/>
          <w:highlight w:val="white"/>
        </w:rPr>
        <w:t xml:space="preserve">There was diffuse infiltration of </w:t>
      </w:r>
      <w:r w:rsidRPr="007B6A3C">
        <w:rPr>
          <w:color w:val="212121"/>
          <w:highlight w:val="white"/>
        </w:rPr>
        <w:lastRenderedPageBreak/>
        <w:t xml:space="preserve">lymphocytes and plasma cells, with the formation of germinative centers (Figure 4a). </w:t>
      </w:r>
    </w:p>
    <w:p w:rsidR="005B0271" w:rsidRDefault="005B0271" w:rsidP="00597A29">
      <w:pPr>
        <w:shd w:val="clear" w:color="auto" w:fill="FCFCFC"/>
        <w:jc w:val="both"/>
        <w:rPr>
          <w:rFonts w:ascii="Times New Roman" w:eastAsia="Times New Roman" w:hAnsi="Times New Roman" w:cs="Times New Roman"/>
          <w:color w:val="212121"/>
          <w:sz w:val="24"/>
          <w:highlight w:val="white"/>
          <w:lang w:val="en-US"/>
        </w:rPr>
        <w:sectPr w:rsidR="005B0271" w:rsidSect="005B0271">
          <w:type w:val="continuous"/>
          <w:pgSz w:w="11901" w:h="16817"/>
          <w:pgMar w:top="567" w:right="567" w:bottom="567" w:left="851" w:header="567" w:footer="567" w:gutter="0"/>
          <w:cols w:num="2" w:space="284"/>
          <w:titlePg/>
          <w:docGrid w:linePitch="360"/>
        </w:sectPr>
      </w:pPr>
    </w:p>
    <w:p w:rsidR="00597A29" w:rsidRPr="007025A9" w:rsidRDefault="00597A29" w:rsidP="00597A29">
      <w:pPr>
        <w:shd w:val="clear" w:color="auto" w:fill="FCFCFC"/>
        <w:jc w:val="both"/>
        <w:rPr>
          <w:rFonts w:ascii="Times New Roman" w:eastAsia="Times New Roman" w:hAnsi="Times New Roman" w:cs="Times New Roman"/>
          <w:color w:val="212121"/>
          <w:sz w:val="24"/>
          <w:highlight w:val="white"/>
          <w:lang w:val="en-US"/>
        </w:rPr>
      </w:pPr>
      <w:r>
        <w:rPr>
          <w:rFonts w:ascii="Times New Roman" w:eastAsia="Times New Roman" w:hAnsi="Times New Roman" w:cs="Times New Roman"/>
          <w:noProof/>
          <w:color w:val="212121"/>
          <w:sz w:val="24"/>
          <w:lang w:val="sr-Latn-RS" w:eastAsia="sr-Latn-RS"/>
        </w:rPr>
        <w:lastRenderedPageBreak/>
        <w:drawing>
          <wp:inline distT="0" distB="0" distL="0" distR="0" wp14:anchorId="0337CC97" wp14:editId="0EB080E5">
            <wp:extent cx="5733415" cy="4123055"/>
            <wp:effectExtent l="0" t="0" r="0" b="4445"/>
            <wp:docPr id="54901523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015233" name="Рисунок 54901523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3415" cy="4123055"/>
                    </a:xfrm>
                    <a:prstGeom prst="rect">
                      <a:avLst/>
                    </a:prstGeom>
                  </pic:spPr>
                </pic:pic>
              </a:graphicData>
            </a:graphic>
          </wp:inline>
        </w:drawing>
      </w:r>
    </w:p>
    <w:p w:rsidR="00597A29" w:rsidRPr="00BE0BAD" w:rsidRDefault="00597A29" w:rsidP="00597A29">
      <w:pPr>
        <w:pStyle w:val="NoSpacing"/>
        <w:rPr>
          <w:lang w:val="en-US"/>
        </w:rPr>
      </w:pPr>
      <w:r w:rsidRPr="00DD0C28">
        <w:rPr>
          <w:b/>
        </w:rPr>
        <w:t xml:space="preserve">Figure 4. </w:t>
      </w:r>
      <w:r w:rsidRPr="00DD0C28">
        <w:t>Morphology of tumor specimens. A - Hematoxylin-eosin staining shows diffuse infiltration of small lymphocytes and plasma cells (x100). Immunohistochemical examinations show positive staining for CD20 (B), MuM1 (C), and CD79a (D). The plasma cells are positive for lambda immunoglobulin light chain (E) and kappa light chain expression (F).</w:t>
      </w:r>
    </w:p>
    <w:p w:rsidR="00597A29" w:rsidRPr="007025A9" w:rsidRDefault="00597A29" w:rsidP="00597A29">
      <w:pPr>
        <w:pStyle w:val="NoSpacing"/>
        <w:rPr>
          <w:color w:val="212121"/>
          <w:highlight w:val="white"/>
          <w:lang w:val="en-US"/>
        </w:rPr>
      </w:pPr>
    </w:p>
    <w:p w:rsidR="005B0271" w:rsidRDefault="005B0271" w:rsidP="00597A29">
      <w:pPr>
        <w:pStyle w:val="NoSpacing"/>
        <w:rPr>
          <w:color w:val="212121"/>
          <w:highlight w:val="white"/>
        </w:rPr>
        <w:sectPr w:rsidR="005B0271" w:rsidSect="00597A29">
          <w:type w:val="continuous"/>
          <w:pgSz w:w="11901" w:h="16817"/>
          <w:pgMar w:top="567" w:right="567" w:bottom="567" w:left="851" w:header="567" w:footer="567" w:gutter="0"/>
          <w:cols w:space="284"/>
          <w:titlePg/>
          <w:docGrid w:linePitch="360"/>
        </w:sectPr>
      </w:pPr>
    </w:p>
    <w:p w:rsidR="00597A29" w:rsidRPr="007B6A3C" w:rsidRDefault="00597A29" w:rsidP="00597A29">
      <w:pPr>
        <w:pStyle w:val="NoSpacing"/>
        <w:rPr>
          <w:color w:val="212121"/>
          <w:highlight w:val="white"/>
          <w:lang w:val="en-US"/>
        </w:rPr>
      </w:pPr>
      <w:r w:rsidRPr="007B6A3C">
        <w:rPr>
          <w:color w:val="212121"/>
          <w:highlight w:val="white"/>
        </w:rPr>
        <w:lastRenderedPageBreak/>
        <w:t xml:space="preserve">Lymphocytes were positive for CD20, CD79a and multiple myeloma 1, suggesting B-cell lymphoma (Figure 4b, 4c, and 4d). Furthermore, there was positive staining for B-cell lymphoma 2, lambda light chain, and kappa light chain. Cells within germinative centers were positive for CD3, CD23, and CD10 antigens. The Ki-67 labelling index was 38%. </w:t>
      </w:r>
      <w:r>
        <w:rPr>
          <w:color w:val="212121"/>
          <w:highlight w:val="white"/>
        </w:rPr>
        <w:t>Immunohistochemical markers such</w:t>
      </w:r>
      <w:r w:rsidRPr="007B6A3C">
        <w:rPr>
          <w:color w:val="212121"/>
          <w:highlight w:val="white"/>
        </w:rPr>
        <w:t xml:space="preserve"> as CD138, CyclinD1, and </w:t>
      </w:r>
      <w:r w:rsidRPr="007B6A3C">
        <w:rPr>
          <w:color w:val="212121"/>
          <w:highlight w:val="white"/>
        </w:rPr>
        <w:lastRenderedPageBreak/>
        <w:t>B-cell lymphoma 6 were negative. The final histopathological diagnosis was MALT lymphoma.</w:t>
      </w:r>
    </w:p>
    <w:p w:rsidR="00597A29" w:rsidRDefault="00597A29" w:rsidP="00597A29">
      <w:pPr>
        <w:pStyle w:val="NoSpacing"/>
      </w:pPr>
      <w:r w:rsidRPr="007B6A3C">
        <w:rPr>
          <w:color w:val="212121"/>
          <w:highlight w:val="white"/>
        </w:rPr>
        <w:t>Systemic screening examinations were then performed. Chest and abdominal CT with contrast enhancement did not reveal additional tumor foci or lymphadenopathy. The patient was consulted by an oncologist and hematologist</w:t>
      </w:r>
      <w:r>
        <w:rPr>
          <w:color w:val="212121"/>
          <w:highlight w:val="white"/>
        </w:rPr>
        <w:t>,</w:t>
      </w:r>
      <w:r w:rsidRPr="007B6A3C">
        <w:rPr>
          <w:color w:val="212121"/>
          <w:highlight w:val="white"/>
        </w:rPr>
        <w:t xml:space="preserve"> and taking into account that the lesion was solitary and totally surgically </w:t>
      </w:r>
      <w:r w:rsidRPr="007B6A3C">
        <w:rPr>
          <w:color w:val="212121"/>
          <w:highlight w:val="white"/>
        </w:rPr>
        <w:lastRenderedPageBreak/>
        <w:t>resected, no adjuvant treatment was administered.</w:t>
      </w:r>
      <w:r w:rsidRPr="007B6A3C">
        <w:rPr>
          <w:highlight w:val="white"/>
        </w:rPr>
        <w:t xml:space="preserve"> </w:t>
      </w:r>
      <w:r w:rsidRPr="007B6A3C">
        <w:t>Follow</w:t>
      </w:r>
      <w:r>
        <w:t>-</w:t>
      </w:r>
      <w:r w:rsidRPr="007B6A3C">
        <w:t>up brain MRI at 3 months did not reveal tumor progression.</w:t>
      </w:r>
    </w:p>
    <w:p w:rsidR="00597A29" w:rsidRPr="00597A29" w:rsidRDefault="00597A29" w:rsidP="00597A29">
      <w:pPr>
        <w:rPr>
          <w:lang w:val="sr-Latn-RS" w:eastAsia="en-US" w:bidi="ar-SA"/>
        </w:rPr>
      </w:pPr>
    </w:p>
    <w:p w:rsidR="00597A29" w:rsidRPr="00597A29" w:rsidRDefault="00597A29" w:rsidP="00597A29">
      <w:pPr>
        <w:pStyle w:val="Heading1"/>
        <w:rPr>
          <w:rFonts w:eastAsia="Times New Roman"/>
          <w:lang w:val="en-US"/>
        </w:rPr>
      </w:pPr>
      <w:r w:rsidRPr="007B6A3C">
        <w:rPr>
          <w:rFonts w:eastAsia="Times New Roman"/>
        </w:rPr>
        <w:t>Discussion</w:t>
      </w:r>
    </w:p>
    <w:p w:rsidR="00597A29" w:rsidRPr="007B6A3C" w:rsidRDefault="00597A29" w:rsidP="00597A29">
      <w:pPr>
        <w:pStyle w:val="NoSpacing"/>
        <w:rPr>
          <w:color w:val="212121"/>
          <w:lang w:val="en-US"/>
        </w:rPr>
      </w:pPr>
      <w:r>
        <w:t xml:space="preserve">Primary dural lymphoma is a rare subtype of primary CNS lymphoma that originates in the dura mater and usually does not infiltrate the brain parenchyma </w:t>
      </w:r>
      <w:sdt>
        <w:sdtPr>
          <w:rPr>
            <w:color w:val="000000"/>
            <w:lang w:val="en-US"/>
          </w:rPr>
          <w:tag w:val="MENDELEY_CITATION_v3_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"/>
          <w:id w:val="1231270919"/>
          <w:placeholder>
            <w:docPart w:val="065F0F16FF6840B2A7887D9DCB56B7D7"/>
          </w:placeholder>
        </w:sdtPr>
        <w:sdtContent>
          <w:r w:rsidRPr="00406FC2">
            <w:rPr>
              <w:color w:val="000000"/>
            </w:rPr>
            <w:t>(</w:t>
          </w:r>
          <w:r w:rsidRPr="00462A7F">
            <w:rPr>
              <w:color w:val="000000"/>
              <w:lang w:val="en-US"/>
            </w:rPr>
            <w:t>6</w:t>
          </w:r>
          <w:r w:rsidRPr="00406FC2">
            <w:rPr>
              <w:color w:val="000000"/>
            </w:rPr>
            <w:t>)</w:t>
          </w:r>
        </w:sdtContent>
      </w:sdt>
      <w:r w:rsidRPr="007B6A3C">
        <w:t>.</w:t>
      </w:r>
      <w:r>
        <w:t xml:space="preserve"> </w:t>
      </w:r>
      <w:r w:rsidRPr="007B6A3C">
        <w:t xml:space="preserve">These tumors usually have </w:t>
      </w:r>
      <w:r>
        <w:t>nonspecific</w:t>
      </w:r>
      <w:r w:rsidRPr="007B6A3C">
        <w:t xml:space="preserve"> symptoms such as headaches, seizures, scalp swelling, and cranial nerve involvement. </w:t>
      </w:r>
      <w:r w:rsidRPr="007B6A3C">
        <w:rPr>
          <w:color w:val="212121"/>
        </w:rPr>
        <w:t xml:space="preserve">Morphologically, PDL is </w:t>
      </w:r>
      <w:r>
        <w:rPr>
          <w:color w:val="212121"/>
        </w:rPr>
        <w:t>a</w:t>
      </w:r>
      <w:r w:rsidRPr="007B6A3C">
        <w:rPr>
          <w:color w:val="212121"/>
        </w:rPr>
        <w:t xml:space="preserve"> B-cell lymphoma of the marginal zone; it is a low-grade and slowly growing tumor</w:t>
      </w:r>
      <w:r>
        <w:rPr>
          <w:color w:val="212121"/>
        </w:rPr>
        <w:t xml:space="preserve"> that</w:t>
      </w:r>
      <w:r w:rsidRPr="007B6A3C">
        <w:rPr>
          <w:color w:val="212121"/>
        </w:rPr>
        <w:t xml:space="preserve"> more frequently occurs in the gastrointestinal system (MALT lymphoma)</w:t>
      </w:r>
      <w:r>
        <w:t xml:space="preserve"> </w:t>
      </w:r>
      <w:sdt>
        <w:sdtPr>
          <w:rPr>
            <w:color w:val="000000"/>
            <w:lang w:val="en-US"/>
          </w:rPr>
          <w:tag w:val="MENDELEY_CITATION_v3_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"/>
          <w:id w:val="1589973411"/>
          <w:placeholder>
            <w:docPart w:val="065F0F16FF6840B2A7887D9DCB56B7D7"/>
          </w:placeholder>
        </w:sdtPr>
        <w:sdtContent>
          <w:r w:rsidRPr="00406FC2">
            <w:rPr>
              <w:color w:val="000000"/>
            </w:rPr>
            <w:t>(7)</w:t>
          </w:r>
        </w:sdtContent>
      </w:sdt>
      <w:r w:rsidRPr="007B6A3C">
        <w:t xml:space="preserve">. There are usually no </w:t>
      </w:r>
      <w:r>
        <w:rPr>
          <w:color w:val="212121"/>
        </w:rPr>
        <w:t xml:space="preserve">infiltrative aspects or systemic involvement </w:t>
      </w:r>
      <w:sdt>
        <w:sdtPr>
          <w:rPr>
            <w:color w:val="000000"/>
            <w:lang w:val="en-US"/>
          </w:rPr>
          <w:tag w:val="MENDELEY_CITATION_v3_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"/>
          <w:id w:val="1330718518"/>
          <w:placeholder>
            <w:docPart w:val="065F0F16FF6840B2A7887D9DCB56B7D7"/>
          </w:placeholder>
        </w:sdtPr>
        <w:sdtContent>
          <w:r w:rsidRPr="00406FC2">
            <w:rPr>
              <w:color w:val="000000"/>
            </w:rPr>
            <w:t>(</w:t>
          </w:r>
          <w:r w:rsidRPr="00462A7F">
            <w:rPr>
              <w:color w:val="000000"/>
              <w:lang w:val="en-US"/>
            </w:rPr>
            <w:t>8</w:t>
          </w:r>
          <w:r w:rsidRPr="00406FC2">
            <w:rPr>
              <w:color w:val="000000"/>
            </w:rPr>
            <w:t>)</w:t>
          </w:r>
        </w:sdtContent>
      </w:sdt>
      <w:r>
        <w:rPr>
          <w:color w:val="212121"/>
        </w:rPr>
        <w:t xml:space="preserve">. PDLs have a very favorable prognosis with a 5-year overall survival of approximately 86% </w:t>
      </w:r>
      <w:sdt>
        <w:sdtPr>
          <w:rPr>
            <w:color w:val="000000"/>
            <w:lang w:val="en-US"/>
          </w:rPr>
          <w:tag w:val="MENDELEY_CITATION_v3_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"/>
          <w:id w:val="1264106050"/>
          <w:placeholder>
            <w:docPart w:val="065F0F16FF6840B2A7887D9DCB56B7D7"/>
          </w:placeholder>
        </w:sdtPr>
        <w:sdtContent>
          <w:r w:rsidRPr="00462A7F">
            <w:rPr>
              <w:color w:val="000000"/>
              <w:lang w:val="en-US"/>
            </w:rPr>
            <w:t>(6</w:t>
          </w:r>
          <w:r w:rsidRPr="00406FC2">
            <w:rPr>
              <w:color w:val="000000"/>
            </w:rPr>
            <w:t>)</w:t>
          </w:r>
        </w:sdtContent>
      </w:sdt>
      <w:r w:rsidRPr="007B6A3C">
        <w:rPr>
          <w:color w:val="212121"/>
        </w:rPr>
        <w:t>.</w:t>
      </w:r>
    </w:p>
    <w:p w:rsidR="00597A29" w:rsidRPr="007B6A3C" w:rsidRDefault="00597A29" w:rsidP="00597A29">
      <w:pPr>
        <w:pStyle w:val="NoSpacing"/>
        <w:rPr>
          <w:color w:val="212121"/>
          <w:lang w:val="en-US"/>
        </w:rPr>
      </w:pPr>
      <w:r w:rsidRPr="007B6A3C">
        <w:t>Although some case reports and case series of PDL cases have been published, the exact incidence of PDL is unknown</w:t>
      </w:r>
      <w:r>
        <w:rPr>
          <w:highlight w:val="white"/>
        </w:rPr>
        <w:t xml:space="preserve"> </w:t>
      </w:r>
      <w:sdt>
        <w:sdtPr>
          <w:rPr>
            <w:color w:val="000000"/>
            <w:highlight w:val="white"/>
            <w:lang w:val="en-US"/>
          </w:rPr>
          <w:tag w:val="MENDELEY_CITATION_v3_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"/>
          <w:id w:val="919294321"/>
          <w:placeholder>
            <w:docPart w:val="065F0F16FF6840B2A7887D9DCB56B7D7"/>
          </w:placeholder>
        </w:sdtPr>
        <w:sdtContent>
          <w:r w:rsidRPr="00406FC2">
            <w:rPr>
              <w:color w:val="000000"/>
              <w:highlight w:val="white"/>
            </w:rPr>
            <w:t>(</w:t>
          </w:r>
          <w:r w:rsidRPr="00462A7F">
            <w:rPr>
              <w:color w:val="000000"/>
              <w:highlight w:val="white"/>
              <w:lang w:val="en-US"/>
            </w:rPr>
            <w:t>5</w:t>
          </w:r>
          <w:r w:rsidRPr="00406FC2">
            <w:rPr>
              <w:color w:val="000000"/>
              <w:highlight w:val="white"/>
            </w:rPr>
            <w:t>)</w:t>
          </w:r>
        </w:sdtContent>
      </w:sdt>
      <w:r>
        <w:rPr>
          <w:highlight w:val="white"/>
        </w:rPr>
        <w:t xml:space="preserve">. PDL is believed to be more common in women than in men, with an average age of diagnosis of approximately 50-60 years old </w:t>
      </w:r>
      <w:sdt>
        <w:sdtPr>
          <w:rPr>
            <w:color w:val="000000"/>
            <w:highlight w:val="white"/>
            <w:lang w:val="en-US"/>
          </w:rPr>
          <w:tag w:val="MENDELEY_CITATION_v3_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"/>
          <w:id w:val="1077094921"/>
          <w:placeholder>
            <w:docPart w:val="065F0F16FF6840B2A7887D9DCB56B7D7"/>
          </w:placeholder>
        </w:sdtPr>
        <w:sdtContent>
          <w:r w:rsidRPr="00406FC2">
            <w:rPr>
              <w:color w:val="000000"/>
              <w:highlight w:val="white"/>
            </w:rPr>
            <w:t>(</w:t>
          </w:r>
          <w:r w:rsidRPr="00462A7F">
            <w:rPr>
              <w:color w:val="000000"/>
              <w:highlight w:val="white"/>
              <w:lang w:val="en-US"/>
            </w:rPr>
            <w:t>9</w:t>
          </w:r>
          <w:r w:rsidRPr="00406FC2">
            <w:rPr>
              <w:color w:val="000000"/>
              <w:highlight w:val="white"/>
            </w:rPr>
            <w:t>)</w:t>
          </w:r>
        </w:sdtContent>
      </w:sdt>
      <w:r w:rsidRPr="007B6A3C">
        <w:rPr>
          <w:highlight w:val="white"/>
        </w:rPr>
        <w:t xml:space="preserve">. </w:t>
      </w:r>
      <w:r w:rsidRPr="007B6A3C">
        <w:t>In our case, PDL was revealed in</w:t>
      </w:r>
      <w:r>
        <w:t xml:space="preserve"> a</w:t>
      </w:r>
      <w:r w:rsidRPr="007B6A3C">
        <w:t xml:space="preserve"> young </w:t>
      </w:r>
      <w:r>
        <w:t>woman</w:t>
      </w:r>
      <w:r w:rsidRPr="007B6A3C">
        <w:t xml:space="preserve"> (36 years old), which made exact presurgical diagnosis even more difficult. </w:t>
      </w:r>
      <w:r>
        <w:t xml:space="preserve">Most </w:t>
      </w:r>
      <w:r w:rsidRPr="007B6A3C">
        <w:t xml:space="preserve">published cases reported older patients with primary CNS lymphomas </w:t>
      </w:r>
      <w:sdt>
        <w:sdtPr>
          <w:rPr>
            <w:color w:val="000000"/>
            <w:lang w:val="en-US"/>
          </w:rPr>
          <w:tag w:val="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"/>
          <w:id w:val="317615759"/>
          <w:placeholder>
            <w:docPart w:val="065F0F16FF6840B2A7887D9DCB56B7D7"/>
          </w:placeholder>
        </w:sdtPr>
        <w:sdtContent>
          <w:r w:rsidRPr="00406FC2">
            <w:rPr>
              <w:color w:val="000000"/>
            </w:rPr>
            <w:t>(</w:t>
          </w:r>
          <w:r w:rsidRPr="00462A7F">
            <w:rPr>
              <w:color w:val="000000"/>
              <w:lang w:val="en-US"/>
            </w:rPr>
            <w:t>7,9,10</w:t>
          </w:r>
          <w:r w:rsidRPr="00406FC2">
            <w:rPr>
              <w:color w:val="000000"/>
            </w:rPr>
            <w:t>)</w:t>
          </w:r>
        </w:sdtContent>
      </w:sdt>
      <w:r>
        <w:t xml:space="preserve">. However, several case reports have described young patients with PDL </w:t>
      </w:r>
      <w:sdt>
        <w:sdtPr>
          <w:rPr>
            <w:color w:val="000000"/>
            <w:lang w:val="en-US"/>
          </w:rPr>
          <w:tag w:val="MENDELEY_CITATION_v3_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"/>
          <w:id w:val="-552459682"/>
          <w:placeholder>
            <w:docPart w:val="065F0F16FF6840B2A7887D9DCB56B7D7"/>
          </w:placeholder>
        </w:sdtPr>
        <w:sdtContent>
          <w:r w:rsidRPr="00406FC2">
            <w:rPr>
              <w:color w:val="000000"/>
            </w:rPr>
            <w:t>(</w:t>
          </w:r>
          <w:r w:rsidRPr="00462A7F">
            <w:rPr>
              <w:color w:val="000000"/>
              <w:lang w:val="en-US"/>
            </w:rPr>
            <w:t>11,</w:t>
          </w:r>
          <w:r w:rsidRPr="00406FC2">
            <w:rPr>
              <w:color w:val="000000"/>
            </w:rPr>
            <w:t xml:space="preserve"> </w:t>
          </w:r>
          <w:r w:rsidRPr="00462A7F">
            <w:rPr>
              <w:color w:val="000000"/>
              <w:lang w:val="en-US"/>
            </w:rPr>
            <w:t>12</w:t>
          </w:r>
          <w:r w:rsidRPr="00406FC2">
            <w:rPr>
              <w:color w:val="000000"/>
            </w:rPr>
            <w:t>)</w:t>
          </w:r>
        </w:sdtContent>
      </w:sdt>
      <w:r w:rsidRPr="007B6A3C">
        <w:t>.</w:t>
      </w:r>
    </w:p>
    <w:p w:rsidR="00597A29" w:rsidRPr="007B6A3C" w:rsidRDefault="00597A29" w:rsidP="00597A29">
      <w:pPr>
        <w:pStyle w:val="NoSpacing"/>
        <w:rPr>
          <w:lang w:val="en-US"/>
        </w:rPr>
      </w:pPr>
      <w:r w:rsidRPr="007B6A3C">
        <w:rPr>
          <w:color w:val="212121"/>
          <w:highlight w:val="white"/>
        </w:rPr>
        <w:t>In computer tomography and magnetic resonance imaging, MALT dural lymphomas are very similar to meningiomas. Therefore, they are usually misdiagnosed at first. In this patient</w:t>
      </w:r>
      <w:r>
        <w:rPr>
          <w:color w:val="212121"/>
          <w:highlight w:val="white"/>
        </w:rPr>
        <w:t>,</w:t>
      </w:r>
      <w:r w:rsidRPr="007B6A3C">
        <w:rPr>
          <w:color w:val="212121"/>
          <w:highlight w:val="white"/>
        </w:rPr>
        <w:t xml:space="preserve"> </w:t>
      </w:r>
      <w:r>
        <w:rPr>
          <w:color w:val="212121"/>
          <w:highlight w:val="white"/>
        </w:rPr>
        <w:t xml:space="preserve">the </w:t>
      </w:r>
      <w:r w:rsidRPr="007B6A3C">
        <w:rPr>
          <w:color w:val="212121"/>
          <w:highlight w:val="white"/>
        </w:rPr>
        <w:t>tumor presented with</w:t>
      </w:r>
      <w:r>
        <w:rPr>
          <w:color w:val="212121"/>
          <w:highlight w:val="white"/>
        </w:rPr>
        <w:t xml:space="preserve"> a</w:t>
      </w:r>
      <w:r w:rsidRPr="007B6A3C">
        <w:rPr>
          <w:color w:val="212121"/>
          <w:highlight w:val="white"/>
        </w:rPr>
        <w:t xml:space="preserve"> solid extra</w:t>
      </w:r>
      <w:r>
        <w:rPr>
          <w:color w:val="212121"/>
          <w:highlight w:val="white"/>
        </w:rPr>
        <w:t>-</w:t>
      </w:r>
      <w:r w:rsidRPr="007B6A3C">
        <w:rPr>
          <w:color w:val="212121"/>
          <w:highlight w:val="white"/>
        </w:rPr>
        <w:t>axial contrast</w:t>
      </w:r>
      <w:r>
        <w:rPr>
          <w:color w:val="212121"/>
          <w:highlight w:val="white"/>
        </w:rPr>
        <w:t>-</w:t>
      </w:r>
      <w:r w:rsidRPr="007B6A3C">
        <w:rPr>
          <w:color w:val="212121"/>
          <w:highlight w:val="white"/>
        </w:rPr>
        <w:t>enhancing lesion with</w:t>
      </w:r>
      <w:r>
        <w:rPr>
          <w:color w:val="212121"/>
          <w:highlight w:val="white"/>
        </w:rPr>
        <w:t xml:space="preserve"> a</w:t>
      </w:r>
      <w:r w:rsidRPr="007B6A3C">
        <w:rPr>
          <w:color w:val="212121"/>
          <w:highlight w:val="white"/>
        </w:rPr>
        <w:t xml:space="preserve"> “dural tail” sign (filiform prolongation of the dura, suggestive but not specific for meningiomas</w:t>
      </w:r>
      <w:r>
        <w:rPr>
          <w:color w:val="212121"/>
        </w:rPr>
        <w:t>)</w:t>
      </w:r>
      <w:sdt>
        <w:sdtPr>
          <w:rPr>
            <w:color w:val="000000"/>
            <w:lang w:val="en-US"/>
          </w:rPr>
          <w:tag w:val="MENDELEY_CITATION_v3_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"/>
          <w:id w:val="1462313754"/>
          <w:placeholder>
            <w:docPart w:val="065F0F16FF6840B2A7887D9DCB56B7D7"/>
          </w:placeholder>
        </w:sdtPr>
        <w:sdtContent>
          <w:r w:rsidRPr="00815048">
            <w:rPr>
              <w:color w:val="000000"/>
              <w:lang w:val="en-US"/>
            </w:rPr>
            <w:t>(13</w:t>
          </w:r>
        </w:sdtContent>
      </w:sdt>
      <w:r w:rsidRPr="007B6A3C">
        <w:rPr>
          <w:color w:val="212121"/>
        </w:rPr>
        <w:t xml:space="preserve">). However, in our case, there </w:t>
      </w:r>
      <w:r>
        <w:rPr>
          <w:color w:val="212121"/>
        </w:rPr>
        <w:t xml:space="preserve">was </w:t>
      </w:r>
      <w:r w:rsidRPr="007B6A3C">
        <w:rPr>
          <w:color w:val="212121"/>
        </w:rPr>
        <w:t>also a slight T1-WI signal hyperint</w:t>
      </w:r>
      <w:r w:rsidRPr="007B6A3C">
        <w:rPr>
          <w:color w:val="212121"/>
          <w:highlight w:val="white"/>
        </w:rPr>
        <w:t>ensity from the tumor compared to brain tissue, as well as very low ADC values (approximately 400 * 10</w:t>
      </w:r>
      <w:r w:rsidRPr="007B6A3C">
        <w:rPr>
          <w:color w:val="212121"/>
          <w:highlight w:val="white"/>
          <w:vertAlign w:val="superscript"/>
        </w:rPr>
        <w:t>-6</w:t>
      </w:r>
      <w:r w:rsidRPr="007B6A3C">
        <w:rPr>
          <w:color w:val="212121"/>
          <w:highlight w:val="white"/>
        </w:rPr>
        <w:t>), which unfortunately was not taken into account.</w:t>
      </w:r>
      <w:r>
        <w:rPr>
          <w:color w:val="212121"/>
          <w:highlight w:val="white"/>
        </w:rPr>
        <w:t xml:space="preserve"> </w:t>
      </w:r>
      <w:r>
        <w:t xml:space="preserve">Primary CNS lymphomas usually have very low ADC values </w:t>
      </w:r>
      <w:sdt>
        <w:sdtPr>
          <w:rPr>
            <w:color w:val="000000"/>
            <w:lang w:val="en-US"/>
          </w:rPr>
          <w:tag w:val="MENDELEY_CITATION_v3_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"/>
          <w:id w:val="230741274"/>
          <w:placeholder>
            <w:docPart w:val="065F0F16FF6840B2A7887D9DCB56B7D7"/>
          </w:placeholder>
        </w:sdtPr>
        <w:sdtContent>
          <w:r w:rsidRPr="00406FC2">
            <w:rPr>
              <w:color w:val="000000"/>
            </w:rPr>
            <w:t>(</w:t>
          </w:r>
          <w:r w:rsidRPr="00815048">
            <w:rPr>
              <w:color w:val="000000"/>
              <w:lang w:val="en-US"/>
            </w:rPr>
            <w:t>14</w:t>
          </w:r>
          <w:r w:rsidRPr="00406FC2">
            <w:rPr>
              <w:color w:val="000000"/>
            </w:rPr>
            <w:t>)</w:t>
          </w:r>
        </w:sdtContent>
      </w:sdt>
      <w:r>
        <w:t xml:space="preserve">; however, meningiomas could also have low ADC values </w:t>
      </w:r>
      <w:sdt>
        <w:sdtPr>
          <w:rPr>
            <w:color w:val="000000"/>
            <w:lang w:val="en-US"/>
          </w:rPr>
          <w:tag w:val="MENDELEY_CITATION_v3_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"/>
          <w:id w:val="-434979429"/>
          <w:placeholder>
            <w:docPart w:val="065F0F16FF6840B2A7887D9DCB56B7D7"/>
          </w:placeholder>
        </w:sdtPr>
        <w:sdtContent>
          <w:r w:rsidRPr="00815048">
            <w:rPr>
              <w:color w:val="000000"/>
              <w:lang w:val="en-US"/>
            </w:rPr>
            <w:t>(15</w:t>
          </w:r>
          <w:r w:rsidRPr="00406FC2">
            <w:rPr>
              <w:color w:val="000000"/>
            </w:rPr>
            <w:t>)</w:t>
          </w:r>
        </w:sdtContent>
      </w:sdt>
      <w:r>
        <w:t xml:space="preserve">, and several studies even showed that it could be associated with tumor grade </w:t>
      </w:r>
      <w:sdt>
        <w:sdtPr>
          <w:rPr>
            <w:color w:val="000000"/>
            <w:lang w:val="en-US"/>
          </w:rPr>
          <w:tag w:val="MENDELEY_CITATION_v3_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"/>
          <w:id w:val="2129964319"/>
          <w:placeholder>
            <w:docPart w:val="065F0F16FF6840B2A7887D9DCB56B7D7"/>
          </w:placeholder>
        </w:sdtPr>
        <w:sdtContent>
          <w:r w:rsidRPr="00406FC2">
            <w:rPr>
              <w:color w:val="000000"/>
            </w:rPr>
            <w:t>(1</w:t>
          </w:r>
          <w:r w:rsidRPr="00815048">
            <w:rPr>
              <w:color w:val="000000"/>
              <w:lang w:val="en-US"/>
            </w:rPr>
            <w:t>6</w:t>
          </w:r>
          <w:r w:rsidRPr="00406FC2">
            <w:rPr>
              <w:color w:val="000000"/>
            </w:rPr>
            <w:t>)</w:t>
          </w:r>
        </w:sdtContent>
      </w:sdt>
      <w:r>
        <w:t xml:space="preserve">. On the other hand, in our case, hypoperfusion within tumor tissue was not detected (CBF values were approximately 40 ml/100 ml/min according to ASL); however, it is well known that primary CNS lymphomas tend to have low perfusion values </w:t>
      </w:r>
      <w:sdt>
        <w:sdtPr>
          <w:rPr>
            <w:color w:val="000000"/>
            <w:lang w:val="en-US"/>
          </w:rPr>
          <w:tag w:val="MENDELEY_CITATION_v3_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"/>
          <w:id w:val="1129133395"/>
          <w:placeholder>
            <w:docPart w:val="065F0F16FF6840B2A7887D9DCB56B7D7"/>
          </w:placeholder>
        </w:sdtPr>
        <w:sdtContent>
          <w:r w:rsidRPr="00406FC2">
            <w:rPr>
              <w:color w:val="000000"/>
            </w:rPr>
            <w:t>(</w:t>
          </w:r>
          <w:r w:rsidRPr="00815048">
            <w:rPr>
              <w:color w:val="000000"/>
              <w:lang w:val="en-US"/>
            </w:rPr>
            <w:t>17</w:t>
          </w:r>
          <w:r w:rsidRPr="00406FC2">
            <w:rPr>
              <w:color w:val="000000"/>
            </w:rPr>
            <w:t>)</w:t>
          </w:r>
        </w:sdtContent>
      </w:sdt>
      <w:r w:rsidRPr="007B6A3C">
        <w:t>. Thus, it was very difficult to suspect dural lymphoma.</w:t>
      </w:r>
    </w:p>
    <w:p w:rsidR="00597A29" w:rsidRPr="007B6A3C" w:rsidRDefault="00597A29" w:rsidP="00597A29">
      <w:pPr>
        <w:pStyle w:val="NoSpacing"/>
        <w:rPr>
          <w:highlight w:val="yellow"/>
          <w:lang w:val="en-US"/>
        </w:rPr>
      </w:pPr>
      <w:r>
        <w:t xml:space="preserve">Another differential diagnostic possibility in the case of dural lymphomas is subdural hematoma </w:t>
      </w:r>
      <w:sdt>
        <w:sdtPr>
          <w:rPr>
            <w:color w:val="000000"/>
            <w:lang w:val="en-US"/>
          </w:rPr>
          <w:tag w:val="MENDELEY_CITATION_v3_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"/>
          <w:id w:val="665749476"/>
          <w:placeholder>
            <w:docPart w:val="065F0F16FF6840B2A7887D9DCB56B7D7"/>
          </w:placeholder>
        </w:sdtPr>
        <w:sdtContent>
          <w:r w:rsidRPr="00406FC2">
            <w:rPr>
              <w:color w:val="000000"/>
            </w:rPr>
            <w:t>(</w:t>
          </w:r>
          <w:r w:rsidRPr="00815048">
            <w:rPr>
              <w:color w:val="000000"/>
              <w:lang w:val="en-US"/>
            </w:rPr>
            <w:t>18,19</w:t>
          </w:r>
          <w:r w:rsidRPr="00406FC2">
            <w:rPr>
              <w:color w:val="000000"/>
            </w:rPr>
            <w:t>)</w:t>
          </w:r>
        </w:sdtContent>
      </w:sdt>
      <w:r w:rsidRPr="007B6A3C">
        <w:t xml:space="preserve">, especially when head CT only </w:t>
      </w:r>
      <w:r>
        <w:t>is</w:t>
      </w:r>
      <w:r w:rsidRPr="007B6A3C">
        <w:t xml:space="preserve"> performed. However, it </w:t>
      </w:r>
      <w:r>
        <w:t>was</w:t>
      </w:r>
      <w:r w:rsidRPr="007B6A3C">
        <w:t xml:space="preserve"> not appropriate in our case due to</w:t>
      </w:r>
      <w:r>
        <w:t xml:space="preserve"> the</w:t>
      </w:r>
      <w:r w:rsidRPr="007B6A3C">
        <w:t xml:space="preserve"> parasagittal tumor location. </w:t>
      </w:r>
      <w:r w:rsidRPr="007B6A3C">
        <w:rPr>
          <w:highlight w:val="white"/>
        </w:rPr>
        <w:t xml:space="preserve">Other differential diagnoses of dural-based lesions include neurosarcoidosis, aspergillosis, dural metastases, postradiation or postsurgical dural reaction </w:t>
      </w:r>
      <w:sdt>
        <w:sdtPr>
          <w:rPr>
            <w:color w:val="000000"/>
            <w:highlight w:val="white"/>
            <w:lang w:val="en-US"/>
          </w:rPr>
          <w:tag w:val="MENDELEY_CITATION_v3_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"/>
          <w:id w:val="1258406864"/>
          <w:placeholder>
            <w:docPart w:val="065F0F16FF6840B2A7887D9DCB56B7D7"/>
          </w:placeholder>
        </w:sdtPr>
        <w:sdtContent>
          <w:r w:rsidRPr="00406FC2">
            <w:rPr>
              <w:color w:val="000000"/>
              <w:highlight w:val="white"/>
            </w:rPr>
            <w:t>(</w:t>
          </w:r>
          <w:r w:rsidRPr="00815048">
            <w:rPr>
              <w:color w:val="000000"/>
              <w:highlight w:val="white"/>
              <w:lang w:val="en-US"/>
            </w:rPr>
            <w:t>5</w:t>
          </w:r>
          <w:r w:rsidRPr="00406FC2">
            <w:rPr>
              <w:color w:val="000000"/>
              <w:highlight w:val="white"/>
            </w:rPr>
            <w:t>)</w:t>
          </w:r>
        </w:sdtContent>
      </w:sdt>
      <w:r w:rsidRPr="007B6A3C">
        <w:rPr>
          <w:highlight w:val="white"/>
        </w:rPr>
        <w:t>. It should be noted, however, that neuroimaging data alone are not sufficient for PDL diagnosis</w:t>
      </w:r>
      <w:r>
        <w:rPr>
          <w:highlight w:val="white"/>
        </w:rPr>
        <w:t>,</w:t>
      </w:r>
      <w:r w:rsidRPr="007B6A3C">
        <w:rPr>
          <w:highlight w:val="white"/>
        </w:rPr>
        <w:t xml:space="preserve"> and clinical information (with detailed medical history) is crucial.</w:t>
      </w:r>
    </w:p>
    <w:p w:rsidR="00597A29" w:rsidRPr="007B6A3C" w:rsidRDefault="00597A29" w:rsidP="00597A29">
      <w:pPr>
        <w:pStyle w:val="NoSpacing"/>
        <w:rPr>
          <w:color w:val="212121"/>
          <w:lang w:val="en-US"/>
        </w:rPr>
      </w:pPr>
      <w:r>
        <w:rPr>
          <w:color w:val="212121"/>
        </w:rPr>
        <w:t xml:space="preserve">Various treatments for primary dural MALT lymphoma have been reported previously. However, because no studies have evaluated different treatment options, the standard treatment regimen for these tumors has not yet been defined </w:t>
      </w:r>
      <w:sdt>
        <w:sdtPr>
          <w:rPr>
            <w:color w:val="000000"/>
            <w:lang w:val="en-US"/>
          </w:rPr>
          <w:tag w:val="MENDELEY_CITATION_v3_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"/>
          <w:id w:val="675844050"/>
          <w:placeholder>
            <w:docPart w:val="065F0F16FF6840B2A7887D9DCB56B7D7"/>
          </w:placeholder>
        </w:sdtPr>
        <w:sdtContent>
          <w:r w:rsidRPr="00406FC2">
            <w:rPr>
              <w:color w:val="000000"/>
            </w:rPr>
            <w:t>(</w:t>
          </w:r>
          <w:r w:rsidRPr="00815048">
            <w:rPr>
              <w:color w:val="000000"/>
              <w:lang w:val="en-US"/>
            </w:rPr>
            <w:t>20)</w:t>
          </w:r>
        </w:sdtContent>
      </w:sdt>
      <w:r>
        <w:rPr>
          <w:color w:val="212121"/>
        </w:rPr>
        <w:t xml:space="preserve">. It is believed that surgical resection of primary CNS lymphoma affects patient overall survival and progression-free survival and should be performed when possible </w:t>
      </w:r>
      <w:sdt>
        <w:sdtPr>
          <w:rPr>
            <w:color w:val="000000"/>
            <w:lang w:val="en-US"/>
          </w:rPr>
          <w:tag w:val="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"/>
          <w:id w:val="-738484104"/>
          <w:placeholder>
            <w:docPart w:val="065F0F16FF6840B2A7887D9DCB56B7D7"/>
          </w:placeholder>
        </w:sdtPr>
        <w:sdtContent>
          <w:r w:rsidRPr="00406FC2">
            <w:rPr>
              <w:color w:val="000000"/>
            </w:rPr>
            <w:t>(</w:t>
          </w:r>
          <w:r w:rsidRPr="00815048">
            <w:rPr>
              <w:color w:val="000000"/>
              <w:lang w:val="en-US"/>
            </w:rPr>
            <w:t>21,22,23</w:t>
          </w:r>
          <w:r w:rsidRPr="00406FC2">
            <w:rPr>
              <w:color w:val="000000"/>
            </w:rPr>
            <w:t>)</w:t>
          </w:r>
        </w:sdtContent>
      </w:sdt>
      <w:r>
        <w:rPr>
          <w:color w:val="212121"/>
        </w:rPr>
        <w:t xml:space="preserve">. However, PDL is a low-grade tumor and is known to be very </w:t>
      </w:r>
      <w:r>
        <w:rPr>
          <w:color w:val="212121"/>
        </w:rPr>
        <w:lastRenderedPageBreak/>
        <w:t xml:space="preserve">radiosensitive </w:t>
      </w:r>
      <w:sdt>
        <w:sdtPr>
          <w:rPr>
            <w:color w:val="000000"/>
            <w:lang w:val="en-US"/>
          </w:rPr>
          <w:tag w:val="MENDELEY_CITATION_v3_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"/>
          <w:id w:val="-997883199"/>
          <w:placeholder>
            <w:docPart w:val="065F0F16FF6840B2A7887D9DCB56B7D7"/>
          </w:placeholder>
        </w:sdtPr>
        <w:sdtContent>
          <w:r w:rsidRPr="00406FC2">
            <w:rPr>
              <w:color w:val="000000"/>
            </w:rPr>
            <w:t>(</w:t>
          </w:r>
          <w:r w:rsidRPr="00815048">
            <w:rPr>
              <w:color w:val="000000"/>
              <w:lang w:val="en-US"/>
            </w:rPr>
            <w:t>20</w:t>
          </w:r>
          <w:r w:rsidRPr="00406FC2">
            <w:rPr>
              <w:color w:val="000000"/>
            </w:rPr>
            <w:t>)</w:t>
          </w:r>
        </w:sdtContent>
      </w:sdt>
      <w:r>
        <w:rPr>
          <w:color w:val="212121"/>
        </w:rPr>
        <w:t xml:space="preserve">; thus, total excision seems not to have an impact on overall survival. Nevertheless, in most published cases of PDL patients, tumor resection was performed, followed by radiosurgery and/or chemotherapy </w:t>
      </w:r>
      <w:sdt>
        <w:sdtPr>
          <w:rPr>
            <w:color w:val="000000"/>
            <w:lang w:val="en-US"/>
          </w:rPr>
          <w:tag w:val="MENDELEY_CITATION_v3_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"/>
          <w:id w:val="465401963"/>
          <w:placeholder>
            <w:docPart w:val="065F0F16FF6840B2A7887D9DCB56B7D7"/>
          </w:placeholder>
        </w:sdtPr>
        <w:sdtContent>
          <w:r w:rsidRPr="00406FC2">
            <w:rPr>
              <w:color w:val="000000"/>
            </w:rPr>
            <w:t>(</w:t>
          </w:r>
          <w:r w:rsidRPr="00815048">
            <w:rPr>
              <w:color w:val="000000"/>
              <w:lang w:val="en-US"/>
            </w:rPr>
            <w:t>24</w:t>
          </w:r>
          <w:r w:rsidRPr="00406FC2">
            <w:rPr>
              <w:color w:val="000000"/>
            </w:rPr>
            <w:t>)</w:t>
          </w:r>
        </w:sdtContent>
      </w:sdt>
      <w:r w:rsidRPr="007B6A3C">
        <w:rPr>
          <w:color w:val="212121"/>
        </w:rPr>
        <w:t xml:space="preserve">. </w:t>
      </w:r>
      <w:r>
        <w:rPr>
          <w:color w:val="212121"/>
        </w:rPr>
        <w:t>This</w:t>
      </w:r>
      <w:r w:rsidRPr="007B6A3C">
        <w:rPr>
          <w:color w:val="212121"/>
        </w:rPr>
        <w:t xml:space="preserve"> can be easily explained by presurgical diagnostic mistakes, as in our case.</w:t>
      </w:r>
    </w:p>
    <w:p w:rsidR="00597A29" w:rsidRPr="007B6A3C" w:rsidRDefault="00597A29" w:rsidP="00597A29">
      <w:pPr>
        <w:pStyle w:val="NoSpacing"/>
        <w:rPr>
          <w:color w:val="212121"/>
          <w:lang w:val="en-US"/>
        </w:rPr>
      </w:pPr>
      <w:r>
        <w:rPr>
          <w:color w:val="212121"/>
        </w:rPr>
        <w:t xml:space="preserve">In our case, chemotherapy with no adjuvant treatment was prescribed, and the patient is currently under observation with no signs of disease progression during the 3-month follow-up period. This decision was made taking into account that it was a solitary lesion that had been totally surgically resected. There is some evidence that aggressive surgery may be a basis for favorable outcomes in patients with PDL </w:t>
      </w:r>
      <w:sdt>
        <w:sdtPr>
          <w:rPr>
            <w:color w:val="000000"/>
            <w:lang w:val="en-US"/>
          </w:rPr>
          <w:tag w:val="MENDELEY_CITATION_v3_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"/>
          <w:id w:val="-673264461"/>
          <w:placeholder>
            <w:docPart w:val="065F0F16FF6840B2A7887D9DCB56B7D7"/>
          </w:placeholder>
        </w:sdtPr>
        <w:sdtContent>
          <w:r w:rsidRPr="00406FC2">
            <w:rPr>
              <w:color w:val="000000"/>
            </w:rPr>
            <w:t>(</w:t>
          </w:r>
          <w:r w:rsidRPr="00815048">
            <w:rPr>
              <w:color w:val="000000"/>
              <w:lang w:val="en-US"/>
            </w:rPr>
            <w:t>3</w:t>
          </w:r>
          <w:r w:rsidRPr="00406FC2">
            <w:rPr>
              <w:color w:val="000000"/>
            </w:rPr>
            <w:t>)</w:t>
          </w:r>
        </w:sdtContent>
      </w:sdt>
      <w:r w:rsidRPr="007B6A3C">
        <w:rPr>
          <w:color w:val="212121"/>
        </w:rPr>
        <w:t>; however, prospective clinical trials with long-term follow-up are clearly needed in this field.</w:t>
      </w:r>
    </w:p>
    <w:p w:rsidR="00597A29" w:rsidRDefault="00597A29" w:rsidP="00597A29">
      <w:pPr>
        <w:pStyle w:val="NoSpacing"/>
        <w:rPr>
          <w:color w:val="212121"/>
          <w:highlight w:val="white"/>
        </w:rPr>
      </w:pPr>
      <w:r w:rsidRPr="007B6A3C">
        <w:rPr>
          <w:color w:val="212121"/>
          <w:highlight w:val="white"/>
        </w:rPr>
        <w:t xml:space="preserve">Although there are limited reports and primary dural MALT lymphoma is rare, more research is required in this field to develop the most effective presurgical </w:t>
      </w:r>
      <w:r>
        <w:rPr>
          <w:color w:val="212121"/>
          <w:highlight w:val="white"/>
        </w:rPr>
        <w:t>diagnostic</w:t>
      </w:r>
      <w:r w:rsidRPr="007B6A3C">
        <w:rPr>
          <w:color w:val="212121"/>
          <w:highlight w:val="white"/>
        </w:rPr>
        <w:t xml:space="preserve"> algorithms and the optimal treatment strategy.</w:t>
      </w:r>
    </w:p>
    <w:p w:rsidR="00597A29" w:rsidRPr="007B6A3C" w:rsidRDefault="00597A29" w:rsidP="00597A29">
      <w:pPr>
        <w:shd w:val="clear" w:color="auto" w:fill="FCFCFC"/>
        <w:jc w:val="both"/>
        <w:rPr>
          <w:rFonts w:ascii="Times New Roman" w:eastAsia="Times New Roman" w:hAnsi="Times New Roman" w:cs="Times New Roman"/>
          <w:color w:val="212121"/>
          <w:sz w:val="24"/>
          <w:highlight w:val="white"/>
          <w:lang w:val="en-US"/>
        </w:rPr>
      </w:pPr>
    </w:p>
    <w:p w:rsidR="00597A29" w:rsidRPr="00597A29" w:rsidRDefault="00597A29" w:rsidP="00597A29">
      <w:pPr>
        <w:pStyle w:val="Heading1"/>
        <w:rPr>
          <w:rFonts w:eastAsia="Times New Roman"/>
          <w:lang w:val="ru-RU"/>
        </w:rPr>
      </w:pPr>
      <w:r w:rsidRPr="00DD0C28">
        <w:rPr>
          <w:rFonts w:eastAsia="Times New Roman"/>
        </w:rPr>
        <w:t xml:space="preserve">Conclusion </w:t>
      </w:r>
    </w:p>
    <w:p w:rsidR="00597A29" w:rsidRPr="00DD0C28" w:rsidRDefault="00597A29" w:rsidP="00597A29">
      <w:pPr>
        <w:pStyle w:val="NoSpacing"/>
      </w:pPr>
      <w:r w:rsidRPr="00DD0C28">
        <w:t xml:space="preserve">Diagnostic errors can cause delays in </w:t>
      </w:r>
      <w:proofErr w:type="spellStart"/>
      <w:r w:rsidRPr="00DD0C28">
        <w:t>pathogenetic</w:t>
      </w:r>
      <w:proofErr w:type="spellEnd"/>
      <w:r w:rsidRPr="00DD0C28">
        <w:t xml:space="preserve"> treatment of primary </w:t>
      </w:r>
      <w:proofErr w:type="spellStart"/>
      <w:r w:rsidRPr="00DD0C28">
        <w:t>dural</w:t>
      </w:r>
      <w:proofErr w:type="spellEnd"/>
      <w:r w:rsidRPr="00DD0C28">
        <w:t xml:space="preserve"> lymphoma. Thus, PDL should be considered in the differential diagnosis of </w:t>
      </w:r>
      <w:proofErr w:type="spellStart"/>
      <w:r w:rsidRPr="00DD0C28">
        <w:t>meningiomas</w:t>
      </w:r>
      <w:proofErr w:type="spellEnd"/>
      <w:r w:rsidRPr="00DD0C28">
        <w:t>.</w:t>
      </w:r>
    </w:p>
    <w:p w:rsidR="00597A29" w:rsidRPr="00DD0C28" w:rsidRDefault="00597A29" w:rsidP="00597A29">
      <w:pPr>
        <w:pStyle w:val="Heading1"/>
      </w:pPr>
      <w:r w:rsidRPr="00DD0C28">
        <w:t xml:space="preserve">Abbreviations </w:t>
      </w:r>
    </w:p>
    <w:p w:rsidR="00597A29" w:rsidRPr="00DD0C28" w:rsidRDefault="00597A29" w:rsidP="00597A29">
      <w:pPr>
        <w:pStyle w:val="NoSpacing"/>
      </w:pPr>
      <w:r w:rsidRPr="00DD0C28">
        <w:t xml:space="preserve">ADC: apparent diffusion coefficient; CBF: cerebral blood flow; CNS: central nervous system; CT: computer tomography; MALT: </w:t>
      </w:r>
      <w:r w:rsidRPr="00DD0C28">
        <w:rPr>
          <w:color w:val="202124"/>
          <w:shd w:val="clear" w:color="auto" w:fill="FFFFFF"/>
        </w:rPr>
        <w:t>mucosa-assisted lymphoid tissue;</w:t>
      </w:r>
      <w:r w:rsidRPr="00DD0C28">
        <w:t xml:space="preserve"> MRI: magnetic resonance tomography; PDL: primary dural lymphoma.</w:t>
      </w:r>
    </w:p>
    <w:p w:rsidR="002B66FD" w:rsidRDefault="002B66FD" w:rsidP="00C76FCC">
      <w:pPr>
        <w:pStyle w:val="Heading1"/>
      </w:pPr>
    </w:p>
    <w:p w:rsidR="00597A29" w:rsidRPr="00014DDB" w:rsidRDefault="00597A29" w:rsidP="00597A29">
      <w:pPr>
        <w:pStyle w:val="NormalWeb"/>
        <w:spacing w:before="0" w:beforeAutospacing="0" w:after="0" w:afterAutospacing="0"/>
        <w:jc w:val="both"/>
        <w:rPr>
          <w:b/>
          <w:bCs/>
          <w:lang w:val="en-US"/>
        </w:rPr>
      </w:pPr>
      <w:r w:rsidRPr="00014DDB">
        <w:rPr>
          <w:b/>
          <w:bCs/>
          <w:lang w:val="en-US"/>
        </w:rPr>
        <w:t xml:space="preserve">Declarations </w:t>
      </w:r>
    </w:p>
    <w:p w:rsidR="00597A29" w:rsidRPr="00014DDB" w:rsidRDefault="00597A29" w:rsidP="00597A29">
      <w:pPr>
        <w:pStyle w:val="NormalWeb"/>
        <w:spacing w:before="0" w:beforeAutospacing="0" w:after="0" w:afterAutospacing="0"/>
        <w:jc w:val="both"/>
        <w:rPr>
          <w:lang w:val="en-US"/>
        </w:rPr>
      </w:pPr>
    </w:p>
    <w:p w:rsidR="00597A29" w:rsidRPr="00597A29" w:rsidRDefault="00597A29" w:rsidP="00597A29">
      <w:pPr>
        <w:pStyle w:val="Heading2"/>
      </w:pPr>
      <w:r w:rsidRPr="00597A29">
        <w:t xml:space="preserve">Ethics approval and consent to participate </w:t>
      </w:r>
    </w:p>
    <w:p w:rsidR="00597A29" w:rsidRPr="00597A29" w:rsidRDefault="00597A29" w:rsidP="00597A29">
      <w:pPr>
        <w:pStyle w:val="NoSpacing"/>
      </w:pPr>
      <w:r w:rsidRPr="00597A29">
        <w:t>Data acquisition and publication were in accordance with the principles outlined in the Declaration of Helsinki. The local ethics committee BLINDED has confirmed that no ethical approval is needed.</w:t>
      </w:r>
    </w:p>
    <w:p w:rsidR="00597A29" w:rsidRPr="00597A29" w:rsidRDefault="00597A29" w:rsidP="00597A29">
      <w:pPr>
        <w:pStyle w:val="Heading2"/>
      </w:pPr>
      <w:r w:rsidRPr="00597A29">
        <w:t xml:space="preserve">Consent for publication </w:t>
      </w:r>
    </w:p>
    <w:p w:rsidR="00597A29" w:rsidRPr="00597A29" w:rsidRDefault="00597A29" w:rsidP="00597A29">
      <w:pPr>
        <w:pStyle w:val="NoSpacing"/>
      </w:pPr>
      <w:r w:rsidRPr="00597A29">
        <w:t xml:space="preserve">Written informed consent was taken from the patient. The identity of the patient is not revealed in the pictures or in the manuscript. </w:t>
      </w:r>
    </w:p>
    <w:p w:rsidR="00597A29" w:rsidRPr="00597A29" w:rsidRDefault="00597A29" w:rsidP="00597A29">
      <w:pPr>
        <w:pStyle w:val="Heading2"/>
      </w:pPr>
      <w:r w:rsidRPr="00597A29">
        <w:t xml:space="preserve">Availability of data and material </w:t>
      </w:r>
    </w:p>
    <w:p w:rsidR="00597A29" w:rsidRPr="00597A29" w:rsidRDefault="00597A29" w:rsidP="00597A29">
      <w:pPr>
        <w:pStyle w:val="NoSpacing"/>
      </w:pPr>
      <w:r w:rsidRPr="00597A29">
        <w:t>Data can be provided by the corresponding authors upon request.</w:t>
      </w:r>
    </w:p>
    <w:p w:rsidR="00597A29" w:rsidRPr="00597A29" w:rsidRDefault="00597A29" w:rsidP="00597A29">
      <w:pPr>
        <w:pStyle w:val="NoSpacing"/>
      </w:pPr>
    </w:p>
    <w:p w:rsidR="00597A29" w:rsidRPr="00597A29" w:rsidRDefault="00597A29" w:rsidP="00597A29">
      <w:pPr>
        <w:pStyle w:val="Heading2"/>
      </w:pPr>
      <w:r w:rsidRPr="00597A29">
        <w:t xml:space="preserve">Competing interests </w:t>
      </w:r>
    </w:p>
    <w:p w:rsidR="00597A29" w:rsidRPr="00597A29" w:rsidRDefault="00597A29" w:rsidP="00597A29">
      <w:pPr>
        <w:pStyle w:val="NoSpacing"/>
      </w:pPr>
      <w:r w:rsidRPr="00597A29">
        <w:t xml:space="preserve">The authors declare that they have no competing interests. </w:t>
      </w:r>
    </w:p>
    <w:p w:rsidR="00597A29" w:rsidRPr="00597A29" w:rsidRDefault="00597A29" w:rsidP="00597A29">
      <w:pPr>
        <w:pStyle w:val="Heading2"/>
      </w:pPr>
      <w:r w:rsidRPr="00597A29">
        <w:t>Funding</w:t>
      </w:r>
    </w:p>
    <w:p w:rsidR="00597A29" w:rsidRPr="00597A29" w:rsidRDefault="00597A29" w:rsidP="00597A29">
      <w:pPr>
        <w:pStyle w:val="NoSpacing"/>
      </w:pPr>
      <w:r w:rsidRPr="00597A29">
        <w:t>No funding.</w:t>
      </w:r>
    </w:p>
    <w:p w:rsidR="00597A29" w:rsidRPr="00597A29" w:rsidRDefault="00597A29" w:rsidP="00597A29">
      <w:pPr>
        <w:pStyle w:val="Heading2"/>
      </w:pPr>
      <w:r w:rsidRPr="00597A29">
        <w:t xml:space="preserve">Acknowledgements </w:t>
      </w:r>
    </w:p>
    <w:p w:rsidR="00597A29" w:rsidRDefault="00597A29" w:rsidP="00597A29">
      <w:pPr>
        <w:pStyle w:val="NoSpacing"/>
      </w:pPr>
      <w:r w:rsidRPr="00597A29">
        <w:t>None</w:t>
      </w:r>
    </w:p>
    <w:p w:rsidR="005B0271" w:rsidRDefault="005B0271" w:rsidP="00990ED3">
      <w:pPr>
        <w:pStyle w:val="Heading1"/>
        <w:rPr>
          <w:rFonts w:asciiTheme="minorHAnsi" w:hAnsiTheme="minorHAnsi" w:cstheme="minorHAnsi"/>
          <w:color w:val="FFFFFF" w:themeColor="background1"/>
          <w:lang w:val="en-US"/>
        </w:rPr>
      </w:pPr>
    </w:p>
    <w:p w:rsidR="005B0271" w:rsidRDefault="005B0271" w:rsidP="005B0271">
      <w:pPr>
        <w:rPr>
          <w:lang w:val="en-US" w:eastAsia="en-US" w:bidi="ar-SA"/>
        </w:rPr>
      </w:pPr>
    </w:p>
    <w:p w:rsidR="005B0271" w:rsidRDefault="005B0271" w:rsidP="005B0271">
      <w:pPr>
        <w:rPr>
          <w:lang w:val="en-US" w:eastAsia="en-US" w:bidi="ar-SA"/>
        </w:rPr>
      </w:pPr>
    </w:p>
    <w:p w:rsidR="005B0271" w:rsidRDefault="005B0271" w:rsidP="005B0271">
      <w:pPr>
        <w:rPr>
          <w:lang w:val="en-US" w:eastAsia="en-US" w:bidi="ar-SA"/>
        </w:rPr>
      </w:pPr>
    </w:p>
    <w:p w:rsidR="005B0271" w:rsidRDefault="005B0271" w:rsidP="005B0271">
      <w:pPr>
        <w:rPr>
          <w:lang w:val="en-US" w:eastAsia="en-US" w:bidi="ar-SA"/>
        </w:rPr>
      </w:pPr>
    </w:p>
    <w:p w:rsidR="005B0271" w:rsidRPr="005B0271" w:rsidRDefault="005B0271" w:rsidP="005B0271">
      <w:pPr>
        <w:rPr>
          <w:lang w:val="en-US" w:eastAsia="en-US" w:bidi="ar-SA"/>
        </w:rPr>
        <w:sectPr w:rsidR="005B0271" w:rsidRPr="005B0271" w:rsidSect="005B0271">
          <w:type w:val="continuous"/>
          <w:pgSz w:w="11901" w:h="16817"/>
          <w:pgMar w:top="567" w:right="567" w:bottom="567" w:left="851" w:header="567" w:footer="567" w:gutter="0"/>
          <w:cols w:num="2" w:space="284"/>
          <w:titlePg/>
          <w:docGrid w:linePitch="360"/>
        </w:sectPr>
      </w:pPr>
    </w:p>
    <w:tbl>
      <w:tblPr>
        <w:tblW w:w="0" w:type="auto"/>
        <w:tblCellMar>
          <w:top w:w="57" w:type="dxa"/>
          <w:left w:w="113" w:type="dxa"/>
          <w:bottom w:w="57" w:type="dxa"/>
          <w:right w:w="113" w:type="dxa"/>
        </w:tblCellMar>
        <w:tblLook w:val="04A0" w:firstRow="1" w:lastRow="0" w:firstColumn="1" w:lastColumn="0" w:noHBand="0" w:noVBand="1"/>
      </w:tblPr>
      <w:tblGrid>
        <w:gridCol w:w="580"/>
        <w:gridCol w:w="4668"/>
      </w:tblGrid>
      <w:tr w:rsidR="00597A29" w:rsidRPr="006D25BD" w:rsidTr="00990ED3">
        <w:trPr>
          <w:cantSplit/>
        </w:trPr>
        <w:tc>
          <w:tcPr>
            <w:tcW w:w="5094" w:type="dxa"/>
            <w:gridSpan w:val="2"/>
            <w:shd w:val="clear" w:color="auto" w:fill="2E74B5" w:themeFill="accent1" w:themeFillShade="BF"/>
          </w:tcPr>
          <w:p w:rsidR="00597A29" w:rsidRPr="006D25BD" w:rsidRDefault="00597A29" w:rsidP="00990ED3">
            <w:pPr>
              <w:pStyle w:val="Heading1"/>
              <w:rPr>
                <w:rFonts w:asciiTheme="minorHAnsi" w:hAnsiTheme="minorHAnsi" w:cstheme="minorHAnsi"/>
                <w:lang w:val="en-US"/>
              </w:rPr>
            </w:pPr>
            <w:r w:rsidRPr="006D25BD">
              <w:rPr>
                <w:rFonts w:asciiTheme="minorHAnsi" w:hAnsiTheme="minorHAnsi" w:cstheme="minorHAnsi"/>
                <w:color w:val="FFFFFF" w:themeColor="background1"/>
                <w:lang w:val="en-US"/>
              </w:rPr>
              <w:lastRenderedPageBreak/>
              <w:t>Correspondence</w:t>
            </w:r>
          </w:p>
        </w:tc>
      </w:tr>
      <w:tr w:rsidR="00597A29" w:rsidRPr="006D25BD" w:rsidTr="00990ED3">
        <w:trPr>
          <w:cantSplit/>
        </w:trPr>
        <w:tc>
          <w:tcPr>
            <w:tcW w:w="426" w:type="dxa"/>
            <w:shd w:val="clear" w:color="auto" w:fill="DEEAF6" w:themeFill="accent1" w:themeFillTint="33"/>
          </w:tcPr>
          <w:p w:rsidR="00597A29" w:rsidRPr="006D25BD" w:rsidRDefault="00597A29" w:rsidP="00990ED3">
            <w:pPr>
              <w:jc w:val="center"/>
              <w:rPr>
                <w:rFonts w:ascii="Times New Roman" w:hAnsi="Times New Roman" w:cs="Times New Roman"/>
                <w:b/>
                <w:bCs/>
                <w:szCs w:val="20"/>
                <w:lang w:val="en-US"/>
              </w:rPr>
            </w:pPr>
          </w:p>
        </w:tc>
        <w:tc>
          <w:tcPr>
            <w:tcW w:w="4668" w:type="dxa"/>
            <w:shd w:val="clear" w:color="auto" w:fill="DEEAF6" w:themeFill="accent1" w:themeFillTint="33"/>
          </w:tcPr>
          <w:p w:rsidR="00597A29" w:rsidRPr="00752A3A" w:rsidRDefault="00597A29" w:rsidP="00990ED3">
            <w:pPr>
              <w:pStyle w:val="NoSpacing"/>
            </w:pPr>
            <w:r w:rsidRPr="00752A3A">
              <w:t>Oleg M. Andrushkevich</w:t>
            </w:r>
          </w:p>
        </w:tc>
      </w:tr>
      <w:tr w:rsidR="00597A29" w:rsidRPr="006D25BD" w:rsidTr="00990ED3">
        <w:trPr>
          <w:cantSplit/>
        </w:trPr>
        <w:tc>
          <w:tcPr>
            <w:tcW w:w="426" w:type="dxa"/>
            <w:shd w:val="clear" w:color="auto" w:fill="DEEAF6" w:themeFill="accent1" w:themeFillTint="33"/>
          </w:tcPr>
          <w:p w:rsidR="00597A29" w:rsidRPr="006D25BD" w:rsidRDefault="00597A29" w:rsidP="00990ED3">
            <w:pPr>
              <w:jc w:val="center"/>
              <w:rPr>
                <w:rFonts w:ascii="Segoe UI Symbol" w:hAnsi="Segoe UI Symbol" w:cs="Apple Color Emoji"/>
                <w:szCs w:val="20"/>
                <w:lang w:val="en-US"/>
              </w:rPr>
            </w:pPr>
            <w:r w:rsidRPr="006D25BD">
              <w:rPr>
                <w:rFonts w:ascii="Segoe UI Symbol" w:hAnsi="Segoe UI Symbol" w:cs="Apple Color Emoji"/>
                <w:szCs w:val="20"/>
                <w:lang w:val="en-US"/>
              </w:rPr>
              <w:t>✉</w:t>
            </w:r>
            <w:r w:rsidRPr="006D25BD">
              <w:rPr>
                <w:rFonts w:ascii="Segoe UI Symbol" w:hAnsi="Segoe UI Symbol" w:cs="Times New Roman"/>
                <w:szCs w:val="20"/>
                <w:lang w:val="en-US"/>
              </w:rPr>
              <w:t>︎</w:t>
            </w:r>
          </w:p>
        </w:tc>
        <w:tc>
          <w:tcPr>
            <w:tcW w:w="4668" w:type="dxa"/>
            <w:shd w:val="clear" w:color="auto" w:fill="auto"/>
          </w:tcPr>
          <w:p w:rsidR="00597A29" w:rsidRPr="00752A3A" w:rsidRDefault="00597A29" w:rsidP="00990ED3">
            <w:pPr>
              <w:pStyle w:val="NoSpacing"/>
            </w:pPr>
            <w:r w:rsidRPr="00752A3A">
              <w:rPr>
                <w:highlight w:val="white"/>
              </w:rPr>
              <w:t>Federal Center of Neurosurgery Novosibirsk, Russia</w:t>
            </w:r>
            <w:r w:rsidRPr="00752A3A">
              <w:t xml:space="preserve">, </w:t>
            </w:r>
            <w:r w:rsidRPr="00752A3A">
              <w:rPr>
                <w:highlight w:val="white"/>
              </w:rPr>
              <w:t>Nemirovich-Danchenko Str. 132/1, Novosibirsk 630087, Russia</w:t>
            </w:r>
          </w:p>
        </w:tc>
      </w:tr>
      <w:tr w:rsidR="00597A29" w:rsidRPr="006D25BD" w:rsidTr="00990ED3">
        <w:trPr>
          <w:cantSplit/>
        </w:trPr>
        <w:tc>
          <w:tcPr>
            <w:tcW w:w="426" w:type="dxa"/>
            <w:shd w:val="clear" w:color="auto" w:fill="DEEAF6" w:themeFill="accent1" w:themeFillTint="33"/>
          </w:tcPr>
          <w:p w:rsidR="00597A29" w:rsidRPr="006D25BD" w:rsidRDefault="00597A29" w:rsidP="00990ED3">
            <w:pPr>
              <w:jc w:val="center"/>
              <w:rPr>
                <w:rFonts w:ascii="Segoe UI Symbol" w:hAnsi="Segoe UI Symbol" w:cs="Apple Color Emoji"/>
                <w:szCs w:val="20"/>
                <w:lang w:val="en-US"/>
              </w:rPr>
            </w:pPr>
            <w:r w:rsidRPr="006D25BD">
              <w:rPr>
                <w:rFonts w:ascii="Segoe UI Symbol" w:hAnsi="Segoe UI Symbol" w:cs="Segoe UI Symbol"/>
                <w:szCs w:val="20"/>
                <w:lang w:val="en-US"/>
              </w:rPr>
              <w:t>☏</w:t>
            </w:r>
          </w:p>
        </w:tc>
        <w:tc>
          <w:tcPr>
            <w:tcW w:w="4668" w:type="dxa"/>
            <w:shd w:val="clear" w:color="auto" w:fill="auto"/>
          </w:tcPr>
          <w:p w:rsidR="00597A29" w:rsidRPr="00752A3A" w:rsidRDefault="00597A29" w:rsidP="00990ED3">
            <w:pPr>
              <w:pStyle w:val="NoSpacing"/>
            </w:pPr>
            <w:r w:rsidRPr="00752A3A">
              <w:t>+79130191991</w:t>
            </w:r>
          </w:p>
        </w:tc>
      </w:tr>
      <w:tr w:rsidR="00597A29" w:rsidRPr="006D25BD" w:rsidTr="00990ED3">
        <w:trPr>
          <w:cantSplit/>
        </w:trPr>
        <w:tc>
          <w:tcPr>
            <w:tcW w:w="426" w:type="dxa"/>
            <w:tcBorders>
              <w:bottom w:val="single" w:sz="12" w:space="0" w:color="5B9BD5" w:themeColor="accent1"/>
            </w:tcBorders>
            <w:shd w:val="clear" w:color="auto" w:fill="DEEAF6" w:themeFill="accent1" w:themeFillTint="33"/>
          </w:tcPr>
          <w:p w:rsidR="00597A29" w:rsidRPr="006D25BD" w:rsidRDefault="00597A29" w:rsidP="00990ED3">
            <w:pPr>
              <w:jc w:val="center"/>
              <w:rPr>
                <w:rFonts w:ascii="Segoe UI Symbol" w:hAnsi="Segoe UI Symbol" w:cs="Apple Color Emoji"/>
                <w:szCs w:val="20"/>
                <w:lang w:val="en-US"/>
              </w:rPr>
            </w:pPr>
            <w:r w:rsidRPr="006D25BD">
              <w:rPr>
                <w:rFonts w:ascii="Segoe UI Symbol" w:hAnsi="Segoe UI Symbol" w:cs="Times New Roman"/>
                <w:szCs w:val="20"/>
                <w:lang w:val="en-US"/>
              </w:rPr>
              <w:t>@</w:t>
            </w:r>
          </w:p>
        </w:tc>
        <w:tc>
          <w:tcPr>
            <w:tcW w:w="4668" w:type="dxa"/>
            <w:tcBorders>
              <w:bottom w:val="single" w:sz="12" w:space="0" w:color="5B9BD5" w:themeColor="accent1"/>
            </w:tcBorders>
            <w:shd w:val="clear" w:color="auto" w:fill="auto"/>
          </w:tcPr>
          <w:p w:rsidR="00597A29" w:rsidRPr="00752A3A" w:rsidRDefault="00597A29" w:rsidP="00990ED3">
            <w:pPr>
              <w:pStyle w:val="NoSpacing"/>
              <w:rPr>
                <w:highlight w:val="yellow"/>
              </w:rPr>
            </w:pPr>
            <w:hyperlink r:id="rId13" w:history="1">
              <w:r w:rsidRPr="00752A3A">
                <w:rPr>
                  <w:rStyle w:val="Hyperlink"/>
                  <w:highlight w:val="white"/>
                </w:rPr>
                <w:t>andrushkevich_oleg@mail.ru</w:t>
              </w:r>
            </w:hyperlink>
          </w:p>
        </w:tc>
      </w:tr>
    </w:tbl>
    <w:p w:rsidR="005B0271" w:rsidRDefault="005B0271" w:rsidP="005B0271">
      <w:pPr>
        <w:pStyle w:val="Heading1"/>
        <w:ind w:left="0"/>
        <w:rPr>
          <w:rFonts w:eastAsia="Times New Roman"/>
          <w:color w:val="5B9BD5" w:themeColor="accent1"/>
        </w:rPr>
        <w:sectPr w:rsidR="005B0271" w:rsidSect="00597A29">
          <w:type w:val="continuous"/>
          <w:pgSz w:w="11901" w:h="16817"/>
          <w:pgMar w:top="567" w:right="567" w:bottom="567" w:left="851" w:header="567" w:footer="567" w:gutter="0"/>
          <w:cols w:space="284"/>
          <w:titlePg/>
          <w:docGrid w:linePitch="360"/>
        </w:sectPr>
      </w:pPr>
      <w:bookmarkStart w:id="0" w:name="_GoBack"/>
      <w:bookmarkEnd w:id="0"/>
    </w:p>
    <w:p w:rsidR="005B0271" w:rsidRPr="00DD0C28" w:rsidRDefault="005B0271" w:rsidP="005B0271">
      <w:pPr>
        <w:pStyle w:val="Heading1"/>
        <w:ind w:left="0"/>
        <w:rPr>
          <w:rFonts w:eastAsia="Times New Roman"/>
          <w:lang w:val="en-US"/>
        </w:rPr>
      </w:pPr>
      <w:r w:rsidRPr="005B0271">
        <w:rPr>
          <w:rFonts w:eastAsia="Times New Roman"/>
          <w:color w:val="5B9BD5" w:themeColor="accent1"/>
        </w:rPr>
        <w:lastRenderedPageBreak/>
        <w:t>References</w:t>
      </w:r>
    </w:p>
    <w:p w:rsidR="005B0271" w:rsidRPr="00E70B03" w:rsidRDefault="005B0271" w:rsidP="005B0271">
      <w:pPr>
        <w:pStyle w:val="NoSpacing"/>
        <w:numPr>
          <w:ilvl w:val="0"/>
          <w:numId w:val="33"/>
        </w:numPr>
        <w:rPr>
          <w:color w:val="000000"/>
          <w:lang w:val="ru-RU"/>
        </w:rPr>
      </w:pPr>
      <w:proofErr w:type="spellStart"/>
      <w:r w:rsidRPr="00E70B03">
        <w:rPr>
          <w:color w:val="000000"/>
          <w:lang w:val="en-US"/>
        </w:rPr>
        <w:t>Dobran</w:t>
      </w:r>
      <w:proofErr w:type="spellEnd"/>
      <w:r w:rsidRPr="00E70B03">
        <w:rPr>
          <w:color w:val="000000"/>
          <w:lang w:val="en-US"/>
        </w:rPr>
        <w:t xml:space="preserve"> M, </w:t>
      </w:r>
      <w:proofErr w:type="spellStart"/>
      <w:r w:rsidRPr="00E70B03">
        <w:rPr>
          <w:color w:val="000000"/>
          <w:lang w:val="en-US"/>
        </w:rPr>
        <w:t>Paracino</w:t>
      </w:r>
      <w:proofErr w:type="spellEnd"/>
      <w:r w:rsidRPr="00E70B03">
        <w:rPr>
          <w:color w:val="000000"/>
          <w:lang w:val="en-US"/>
        </w:rPr>
        <w:t xml:space="preserve"> R, </w:t>
      </w:r>
      <w:proofErr w:type="gramStart"/>
      <w:r w:rsidRPr="00E70B03">
        <w:rPr>
          <w:color w:val="000000"/>
          <w:lang w:val="en-US"/>
        </w:rPr>
        <w:t>Mancini</w:t>
      </w:r>
      <w:proofErr w:type="gramEnd"/>
      <w:r w:rsidRPr="00E70B03">
        <w:rPr>
          <w:color w:val="000000"/>
          <w:lang w:val="en-US"/>
        </w:rPr>
        <w:t xml:space="preserve"> F, </w:t>
      </w:r>
      <w:proofErr w:type="spellStart"/>
      <w:r w:rsidRPr="00E70B03">
        <w:rPr>
          <w:color w:val="000000"/>
          <w:lang w:val="en-US"/>
        </w:rPr>
        <w:t>Nasi</w:t>
      </w:r>
      <w:proofErr w:type="spellEnd"/>
      <w:r w:rsidRPr="00E70B03">
        <w:rPr>
          <w:color w:val="000000"/>
          <w:lang w:val="en-US"/>
        </w:rPr>
        <w:t xml:space="preserve"> D. Primary </w:t>
      </w:r>
      <w:proofErr w:type="spellStart"/>
      <w:r w:rsidRPr="00E70B03">
        <w:rPr>
          <w:color w:val="000000"/>
          <w:lang w:val="en-US"/>
        </w:rPr>
        <w:t>dural</w:t>
      </w:r>
      <w:proofErr w:type="spellEnd"/>
      <w:r w:rsidRPr="00E70B03">
        <w:rPr>
          <w:color w:val="000000"/>
          <w:lang w:val="en-US"/>
        </w:rPr>
        <w:t xml:space="preserve"> lymphoma: clinical cases and literature review. </w:t>
      </w:r>
      <w:r w:rsidRPr="00E70B03">
        <w:rPr>
          <w:color w:val="000000"/>
          <w:lang w:val="ru-RU"/>
        </w:rPr>
        <w:t>Case Rep Med. 2020:2812487.</w:t>
      </w:r>
    </w:p>
    <w:p w:rsidR="005B0271" w:rsidRPr="00E70B03" w:rsidRDefault="005B0271" w:rsidP="005B0271">
      <w:pPr>
        <w:pStyle w:val="NoSpacing"/>
        <w:numPr>
          <w:ilvl w:val="0"/>
          <w:numId w:val="33"/>
        </w:numPr>
        <w:rPr>
          <w:color w:val="000000"/>
          <w:lang w:val="ru-RU"/>
        </w:rPr>
      </w:pPr>
      <w:r w:rsidRPr="00E70B03">
        <w:rPr>
          <w:color w:val="000000"/>
          <w:lang w:val="en-US"/>
        </w:rPr>
        <w:t xml:space="preserve">La </w:t>
      </w:r>
      <w:proofErr w:type="spellStart"/>
      <w:r w:rsidRPr="00E70B03">
        <w:rPr>
          <w:color w:val="000000"/>
          <w:lang w:val="en-US"/>
        </w:rPr>
        <w:t>Rocca</w:t>
      </w:r>
      <w:proofErr w:type="spellEnd"/>
      <w:r w:rsidRPr="00E70B03">
        <w:rPr>
          <w:color w:val="000000"/>
          <w:lang w:val="en-US"/>
        </w:rPr>
        <w:t xml:space="preserve"> G, </w:t>
      </w:r>
      <w:proofErr w:type="spellStart"/>
      <w:r w:rsidRPr="00E70B03">
        <w:rPr>
          <w:color w:val="000000"/>
          <w:lang w:val="en-US"/>
        </w:rPr>
        <w:t>Auricchio</w:t>
      </w:r>
      <w:proofErr w:type="spellEnd"/>
      <w:r w:rsidRPr="00E70B03">
        <w:rPr>
          <w:color w:val="000000"/>
          <w:lang w:val="en-US"/>
        </w:rPr>
        <w:t xml:space="preserve"> AM, </w:t>
      </w:r>
      <w:proofErr w:type="spellStart"/>
      <w:r w:rsidRPr="00E70B03">
        <w:rPr>
          <w:color w:val="000000"/>
          <w:lang w:val="en-US"/>
        </w:rPr>
        <w:t>Mazzucchi</w:t>
      </w:r>
      <w:proofErr w:type="spellEnd"/>
      <w:r w:rsidRPr="00E70B03">
        <w:rPr>
          <w:color w:val="000000"/>
          <w:lang w:val="en-US"/>
        </w:rPr>
        <w:t xml:space="preserve"> E, </w:t>
      </w:r>
      <w:proofErr w:type="spellStart"/>
      <w:r w:rsidRPr="00E70B03">
        <w:rPr>
          <w:color w:val="000000"/>
          <w:lang w:val="en-US"/>
        </w:rPr>
        <w:t>Ius</w:t>
      </w:r>
      <w:proofErr w:type="spellEnd"/>
      <w:r w:rsidRPr="00E70B03">
        <w:rPr>
          <w:color w:val="000000"/>
          <w:lang w:val="en-US"/>
        </w:rPr>
        <w:t xml:space="preserve"> T, Della </w:t>
      </w:r>
      <w:proofErr w:type="spellStart"/>
      <w:r w:rsidRPr="00E70B03">
        <w:rPr>
          <w:color w:val="000000"/>
          <w:lang w:val="en-US"/>
        </w:rPr>
        <w:t>Pepa</w:t>
      </w:r>
      <w:proofErr w:type="spellEnd"/>
      <w:r w:rsidRPr="00E70B03">
        <w:rPr>
          <w:color w:val="000000"/>
          <w:lang w:val="en-US"/>
        </w:rPr>
        <w:t xml:space="preserve"> GM, </w:t>
      </w:r>
      <w:proofErr w:type="spellStart"/>
      <w:r w:rsidRPr="00E70B03">
        <w:rPr>
          <w:color w:val="000000"/>
          <w:lang w:val="en-US"/>
        </w:rPr>
        <w:t>Altieri</w:t>
      </w:r>
      <w:proofErr w:type="spellEnd"/>
      <w:r w:rsidRPr="00E70B03">
        <w:rPr>
          <w:color w:val="000000"/>
          <w:lang w:val="en-US"/>
        </w:rPr>
        <w:t xml:space="preserve"> R, et al. Intracranial </w:t>
      </w:r>
      <w:proofErr w:type="spellStart"/>
      <w:r w:rsidRPr="00E70B03">
        <w:rPr>
          <w:color w:val="000000"/>
          <w:lang w:val="en-US"/>
        </w:rPr>
        <w:t>dural</w:t>
      </w:r>
      <w:proofErr w:type="spellEnd"/>
      <w:r w:rsidRPr="00E70B03">
        <w:rPr>
          <w:color w:val="000000"/>
          <w:lang w:val="en-US"/>
        </w:rPr>
        <w:t xml:space="preserve"> based marginal zone MALT-type B-cell lymphoma: a case-based update and literature review. </w:t>
      </w:r>
      <w:r w:rsidRPr="00E70B03">
        <w:rPr>
          <w:color w:val="000000"/>
          <w:lang w:val="ru-RU"/>
        </w:rPr>
        <w:t>Br J Neurosurg. 2021.</w:t>
      </w:r>
    </w:p>
    <w:p w:rsidR="005B0271" w:rsidRPr="00E70B03" w:rsidRDefault="005B0271" w:rsidP="005B0271">
      <w:pPr>
        <w:pStyle w:val="NoSpacing"/>
        <w:numPr>
          <w:ilvl w:val="0"/>
          <w:numId w:val="33"/>
        </w:numPr>
        <w:rPr>
          <w:color w:val="000000"/>
          <w:lang w:val="ru-RU"/>
        </w:rPr>
      </w:pPr>
      <w:proofErr w:type="spellStart"/>
      <w:r w:rsidRPr="00E70B03">
        <w:rPr>
          <w:color w:val="000000"/>
          <w:lang w:val="en-US"/>
        </w:rPr>
        <w:t>Karschnia</w:t>
      </w:r>
      <w:proofErr w:type="spellEnd"/>
      <w:r w:rsidRPr="00E70B03">
        <w:rPr>
          <w:color w:val="000000"/>
          <w:lang w:val="en-US"/>
        </w:rPr>
        <w:t xml:space="preserve"> P, </w:t>
      </w:r>
      <w:proofErr w:type="spellStart"/>
      <w:r w:rsidRPr="00E70B03">
        <w:rPr>
          <w:color w:val="000000"/>
          <w:lang w:val="en-US"/>
        </w:rPr>
        <w:t>Batchelor</w:t>
      </w:r>
      <w:proofErr w:type="spellEnd"/>
      <w:r w:rsidRPr="00E70B03">
        <w:rPr>
          <w:color w:val="000000"/>
          <w:lang w:val="en-US"/>
        </w:rPr>
        <w:t xml:space="preserve"> TT, Jordan JT, Shaw B, Winter SF, </w:t>
      </w:r>
      <w:proofErr w:type="spellStart"/>
      <w:r w:rsidRPr="00E70B03">
        <w:rPr>
          <w:color w:val="000000"/>
          <w:lang w:val="en-US"/>
        </w:rPr>
        <w:t>Barbiero</w:t>
      </w:r>
      <w:proofErr w:type="spellEnd"/>
      <w:r w:rsidRPr="00E70B03">
        <w:rPr>
          <w:color w:val="000000"/>
          <w:lang w:val="en-US"/>
        </w:rPr>
        <w:t xml:space="preserve"> FJ, et al. </w:t>
      </w:r>
      <w:r w:rsidRPr="00E70B03">
        <w:rPr>
          <w:color w:val="000000"/>
          <w:lang w:val="ru-RU"/>
        </w:rPr>
        <w:t>Primary dural lymphomas: clinical presentation, management, and outcome. Cancer. 2020;126(12):2811-2820.</w:t>
      </w:r>
    </w:p>
    <w:p w:rsidR="005B0271" w:rsidRPr="00E70B03" w:rsidRDefault="005B0271" w:rsidP="005B0271">
      <w:pPr>
        <w:pStyle w:val="NoSpacing"/>
        <w:numPr>
          <w:ilvl w:val="0"/>
          <w:numId w:val="33"/>
        </w:numPr>
        <w:rPr>
          <w:color w:val="000000"/>
          <w:lang w:val="ru-RU"/>
        </w:rPr>
      </w:pPr>
      <w:proofErr w:type="spellStart"/>
      <w:r w:rsidRPr="00E70B03">
        <w:rPr>
          <w:color w:val="000000"/>
          <w:lang w:val="en-US"/>
        </w:rPr>
        <w:t>Pavlou</w:t>
      </w:r>
      <w:proofErr w:type="spellEnd"/>
      <w:r w:rsidRPr="00E70B03">
        <w:rPr>
          <w:color w:val="000000"/>
          <w:lang w:val="en-US"/>
        </w:rPr>
        <w:t xml:space="preserve"> G, Pal D, </w:t>
      </w:r>
      <w:proofErr w:type="spellStart"/>
      <w:r w:rsidRPr="00E70B03">
        <w:rPr>
          <w:color w:val="000000"/>
          <w:lang w:val="en-US"/>
        </w:rPr>
        <w:t>Bucur</w:t>
      </w:r>
      <w:proofErr w:type="spellEnd"/>
      <w:r w:rsidRPr="00E70B03">
        <w:rPr>
          <w:color w:val="000000"/>
          <w:lang w:val="en-US"/>
        </w:rPr>
        <w:t xml:space="preserve"> S, </w:t>
      </w:r>
      <w:proofErr w:type="spellStart"/>
      <w:r w:rsidRPr="00E70B03">
        <w:rPr>
          <w:color w:val="000000"/>
          <w:lang w:val="en-US"/>
        </w:rPr>
        <w:t>Chakrabarty</w:t>
      </w:r>
      <w:proofErr w:type="spellEnd"/>
      <w:r w:rsidRPr="00E70B03">
        <w:rPr>
          <w:color w:val="000000"/>
          <w:lang w:val="en-US"/>
        </w:rPr>
        <w:t xml:space="preserve"> A, Van </w:t>
      </w:r>
      <w:proofErr w:type="spellStart"/>
      <w:r w:rsidRPr="00E70B03">
        <w:rPr>
          <w:color w:val="000000"/>
          <w:lang w:val="en-US"/>
        </w:rPr>
        <w:t>Hille</w:t>
      </w:r>
      <w:proofErr w:type="spellEnd"/>
      <w:r w:rsidRPr="00E70B03">
        <w:rPr>
          <w:color w:val="000000"/>
          <w:lang w:val="en-US"/>
        </w:rPr>
        <w:t xml:space="preserve"> PT. Intracranial non-Hodgkin’s MALT lymphoma mimicking a large convexity meningioma. </w:t>
      </w:r>
      <w:r w:rsidRPr="00E70B03">
        <w:rPr>
          <w:color w:val="000000"/>
          <w:lang w:val="ru-RU"/>
        </w:rPr>
        <w:t>Acta Neurochir. 2006;148(7):791-793.</w:t>
      </w:r>
    </w:p>
    <w:p w:rsidR="005B0271" w:rsidRPr="00E70B03" w:rsidRDefault="005B0271" w:rsidP="005B0271">
      <w:pPr>
        <w:pStyle w:val="NoSpacing"/>
        <w:numPr>
          <w:ilvl w:val="0"/>
          <w:numId w:val="33"/>
        </w:numPr>
        <w:rPr>
          <w:color w:val="000000"/>
          <w:lang w:val="ru-RU"/>
        </w:rPr>
      </w:pPr>
      <w:proofErr w:type="spellStart"/>
      <w:r w:rsidRPr="00E70B03">
        <w:rPr>
          <w:color w:val="000000"/>
          <w:lang w:val="en-US"/>
        </w:rPr>
        <w:t>Lopetegui-Lia</w:t>
      </w:r>
      <w:proofErr w:type="spellEnd"/>
      <w:r w:rsidRPr="00E70B03">
        <w:rPr>
          <w:color w:val="000000"/>
          <w:lang w:val="en-US"/>
        </w:rPr>
        <w:t xml:space="preserve"> N, </w:t>
      </w:r>
      <w:proofErr w:type="spellStart"/>
      <w:r w:rsidRPr="00E70B03">
        <w:rPr>
          <w:color w:val="000000"/>
          <w:lang w:val="en-US"/>
        </w:rPr>
        <w:t>Delasos</w:t>
      </w:r>
      <w:proofErr w:type="spellEnd"/>
      <w:r w:rsidRPr="00E70B03">
        <w:rPr>
          <w:color w:val="000000"/>
          <w:lang w:val="en-US"/>
        </w:rPr>
        <w:t xml:space="preserve"> L, </w:t>
      </w:r>
      <w:proofErr w:type="spellStart"/>
      <w:r w:rsidRPr="00E70B03">
        <w:rPr>
          <w:color w:val="000000"/>
          <w:lang w:val="en-US"/>
        </w:rPr>
        <w:t>Asad</w:t>
      </w:r>
      <w:proofErr w:type="spellEnd"/>
      <w:r w:rsidRPr="00E70B03">
        <w:rPr>
          <w:color w:val="000000"/>
          <w:lang w:val="en-US"/>
        </w:rPr>
        <w:t xml:space="preserve"> SD, Kumar M, Harrison JS. Primary central nervous system marginal zone B-cell lymphoma arising from the </w:t>
      </w:r>
      <w:proofErr w:type="spellStart"/>
      <w:r w:rsidRPr="00E70B03">
        <w:rPr>
          <w:color w:val="000000"/>
          <w:lang w:val="en-US"/>
        </w:rPr>
        <w:t>dural</w:t>
      </w:r>
      <w:proofErr w:type="spellEnd"/>
      <w:r w:rsidRPr="00E70B03">
        <w:rPr>
          <w:color w:val="000000"/>
          <w:lang w:val="en-US"/>
        </w:rPr>
        <w:t xml:space="preserve"> meninges: a case report and review of literature. </w:t>
      </w:r>
      <w:r w:rsidRPr="00E70B03">
        <w:rPr>
          <w:color w:val="000000"/>
          <w:lang w:val="ru-RU"/>
        </w:rPr>
        <w:t>Clin Case Rep. 2020;8(3):491-497.</w:t>
      </w:r>
    </w:p>
    <w:p w:rsidR="005B0271" w:rsidRPr="00E70B03" w:rsidRDefault="005B0271" w:rsidP="005B0271">
      <w:pPr>
        <w:pStyle w:val="NoSpacing"/>
        <w:numPr>
          <w:ilvl w:val="0"/>
          <w:numId w:val="33"/>
        </w:numPr>
        <w:rPr>
          <w:color w:val="000000"/>
          <w:lang w:val="ru-RU"/>
        </w:rPr>
      </w:pPr>
      <w:proofErr w:type="spellStart"/>
      <w:r w:rsidRPr="00E70B03">
        <w:rPr>
          <w:color w:val="000000"/>
          <w:lang w:val="en-US"/>
        </w:rPr>
        <w:t>Lv</w:t>
      </w:r>
      <w:proofErr w:type="spellEnd"/>
      <w:r w:rsidRPr="00E70B03">
        <w:rPr>
          <w:color w:val="000000"/>
          <w:lang w:val="en-US"/>
        </w:rPr>
        <w:t xml:space="preserve"> ZW, Cheng KL, </w:t>
      </w:r>
      <w:proofErr w:type="spellStart"/>
      <w:r w:rsidRPr="00E70B03">
        <w:rPr>
          <w:color w:val="000000"/>
          <w:lang w:val="en-US"/>
        </w:rPr>
        <w:t>Tian</w:t>
      </w:r>
      <w:proofErr w:type="spellEnd"/>
      <w:r w:rsidRPr="00E70B03">
        <w:rPr>
          <w:color w:val="000000"/>
          <w:lang w:val="en-US"/>
        </w:rPr>
        <w:t xml:space="preserve"> HJ, Han XM. Primary diffuse large B-cell lymphoma of the </w:t>
      </w:r>
      <w:proofErr w:type="spellStart"/>
      <w:r w:rsidRPr="00E70B03">
        <w:rPr>
          <w:color w:val="000000"/>
          <w:lang w:val="en-US"/>
        </w:rPr>
        <w:t>dura</w:t>
      </w:r>
      <w:proofErr w:type="spellEnd"/>
      <w:r w:rsidRPr="00E70B03">
        <w:rPr>
          <w:color w:val="000000"/>
          <w:lang w:val="en-US"/>
        </w:rPr>
        <w:t xml:space="preserve"> with skull and scalp involvement: a case report and brief review of the literature. </w:t>
      </w:r>
      <w:r w:rsidRPr="00E70B03">
        <w:rPr>
          <w:color w:val="000000"/>
          <w:lang w:val="ru-RU"/>
        </w:rPr>
        <w:t>Oncol Lett. 2016;11(6):3583-3588.</w:t>
      </w:r>
    </w:p>
    <w:p w:rsidR="005B0271" w:rsidRPr="00E70B03" w:rsidRDefault="005B0271" w:rsidP="005B0271">
      <w:pPr>
        <w:pStyle w:val="NoSpacing"/>
        <w:numPr>
          <w:ilvl w:val="0"/>
          <w:numId w:val="33"/>
        </w:numPr>
        <w:rPr>
          <w:color w:val="000000"/>
          <w:lang w:val="ru-RU"/>
        </w:rPr>
      </w:pPr>
      <w:r w:rsidRPr="00E70B03">
        <w:rPr>
          <w:color w:val="000000"/>
          <w:lang w:val="en-US"/>
        </w:rPr>
        <w:t xml:space="preserve">Kumar S, Kumar D, </w:t>
      </w:r>
      <w:proofErr w:type="spellStart"/>
      <w:r w:rsidRPr="00E70B03">
        <w:rPr>
          <w:color w:val="000000"/>
          <w:lang w:val="en-US"/>
        </w:rPr>
        <w:t>Kaldjian</w:t>
      </w:r>
      <w:proofErr w:type="spellEnd"/>
      <w:r w:rsidRPr="00E70B03">
        <w:rPr>
          <w:color w:val="000000"/>
          <w:lang w:val="en-US"/>
        </w:rPr>
        <w:t xml:space="preserve"> EP, </w:t>
      </w:r>
      <w:proofErr w:type="spellStart"/>
      <w:r w:rsidRPr="00E70B03">
        <w:rPr>
          <w:color w:val="000000"/>
          <w:lang w:val="en-US"/>
        </w:rPr>
        <w:t>Bauserman</w:t>
      </w:r>
      <w:proofErr w:type="spellEnd"/>
      <w:r w:rsidRPr="00E70B03">
        <w:rPr>
          <w:color w:val="000000"/>
          <w:lang w:val="en-US"/>
        </w:rPr>
        <w:t xml:space="preserve"> S, </w:t>
      </w:r>
      <w:proofErr w:type="spellStart"/>
      <w:r w:rsidRPr="00E70B03">
        <w:rPr>
          <w:color w:val="000000"/>
          <w:lang w:val="en-US"/>
        </w:rPr>
        <w:t>Raffeld</w:t>
      </w:r>
      <w:proofErr w:type="spellEnd"/>
      <w:r w:rsidRPr="00E70B03">
        <w:rPr>
          <w:color w:val="000000"/>
          <w:lang w:val="en-US"/>
        </w:rPr>
        <w:t xml:space="preserve"> M, Jaffe ES. Primary low-grade B-cell lymphoma of the </w:t>
      </w:r>
      <w:proofErr w:type="spellStart"/>
      <w:r w:rsidRPr="00E70B03">
        <w:rPr>
          <w:color w:val="000000"/>
          <w:lang w:val="en-US"/>
        </w:rPr>
        <w:t>dura</w:t>
      </w:r>
      <w:proofErr w:type="spellEnd"/>
      <w:r w:rsidRPr="00E70B03">
        <w:rPr>
          <w:color w:val="000000"/>
          <w:lang w:val="en-US"/>
        </w:rPr>
        <w:t xml:space="preserve">: a mucosa associated lymphoid tissue-type lymphoma. </w:t>
      </w:r>
      <w:r w:rsidRPr="00E70B03">
        <w:rPr>
          <w:color w:val="000000"/>
          <w:lang w:val="ru-RU"/>
        </w:rPr>
        <w:t>Am J Surg Pathol. 1997;21(1):81-87.</w:t>
      </w:r>
    </w:p>
    <w:p w:rsidR="005B0271" w:rsidRPr="00E70B03" w:rsidRDefault="005B0271" w:rsidP="005B0271">
      <w:pPr>
        <w:pStyle w:val="NoSpacing"/>
        <w:numPr>
          <w:ilvl w:val="0"/>
          <w:numId w:val="33"/>
        </w:numPr>
        <w:rPr>
          <w:color w:val="000000"/>
          <w:lang w:val="ru-RU"/>
        </w:rPr>
      </w:pPr>
      <w:r w:rsidRPr="00E70B03">
        <w:rPr>
          <w:color w:val="000000"/>
          <w:lang w:val="en-US"/>
        </w:rPr>
        <w:t xml:space="preserve">de </w:t>
      </w:r>
      <w:proofErr w:type="spellStart"/>
      <w:r w:rsidRPr="00E70B03">
        <w:rPr>
          <w:color w:val="000000"/>
          <w:lang w:val="en-US"/>
        </w:rPr>
        <w:t>Azevedo</w:t>
      </w:r>
      <w:proofErr w:type="spellEnd"/>
      <w:r w:rsidRPr="00E70B03">
        <w:rPr>
          <w:color w:val="000000"/>
          <w:lang w:val="en-US"/>
        </w:rPr>
        <w:t xml:space="preserve"> Rosas F, </w:t>
      </w:r>
      <w:proofErr w:type="spellStart"/>
      <w:r w:rsidRPr="00E70B03">
        <w:rPr>
          <w:color w:val="000000"/>
          <w:lang w:val="en-US"/>
        </w:rPr>
        <w:t>Favareto</w:t>
      </w:r>
      <w:proofErr w:type="spellEnd"/>
      <w:r w:rsidRPr="00E70B03">
        <w:rPr>
          <w:color w:val="000000"/>
          <w:lang w:val="en-US"/>
        </w:rPr>
        <w:t xml:space="preserve"> SL, Vieira GM, de Oliveira MN, </w:t>
      </w:r>
      <w:proofErr w:type="spellStart"/>
      <w:r w:rsidRPr="00E70B03">
        <w:rPr>
          <w:color w:val="000000"/>
          <w:lang w:val="en-US"/>
        </w:rPr>
        <w:t>D’Almeida</w:t>
      </w:r>
      <w:proofErr w:type="spellEnd"/>
      <w:r w:rsidRPr="00E70B03">
        <w:rPr>
          <w:color w:val="000000"/>
          <w:lang w:val="en-US"/>
        </w:rPr>
        <w:t xml:space="preserve"> Costa F, de Castro DG. Marginal zone lymphoma of the </w:t>
      </w:r>
      <w:proofErr w:type="spellStart"/>
      <w:r w:rsidRPr="00E70B03">
        <w:rPr>
          <w:color w:val="000000"/>
          <w:lang w:val="en-US"/>
        </w:rPr>
        <w:t>dura</w:t>
      </w:r>
      <w:proofErr w:type="spellEnd"/>
      <w:r w:rsidRPr="00E70B03">
        <w:rPr>
          <w:color w:val="000000"/>
          <w:lang w:val="en-US"/>
        </w:rPr>
        <w:t xml:space="preserve"> — two case reports with long-term follow-up. </w:t>
      </w:r>
      <w:r w:rsidRPr="00E70B03">
        <w:rPr>
          <w:color w:val="000000"/>
          <w:lang w:val="ru-RU"/>
        </w:rPr>
        <w:t>Rep Pract Oncol Radiother. 2021;26(1):138.</w:t>
      </w:r>
    </w:p>
    <w:p w:rsidR="005B0271" w:rsidRPr="00E70B03" w:rsidRDefault="005B0271" w:rsidP="005B0271">
      <w:pPr>
        <w:pStyle w:val="NoSpacing"/>
        <w:numPr>
          <w:ilvl w:val="0"/>
          <w:numId w:val="33"/>
        </w:numPr>
        <w:rPr>
          <w:color w:val="000000"/>
          <w:lang w:val="en-US"/>
        </w:rPr>
      </w:pPr>
      <w:proofErr w:type="spellStart"/>
      <w:r w:rsidRPr="00E70B03">
        <w:rPr>
          <w:color w:val="000000"/>
          <w:lang w:val="en-US"/>
        </w:rPr>
        <w:t>Sebastián</w:t>
      </w:r>
      <w:proofErr w:type="spellEnd"/>
      <w:r w:rsidRPr="00E70B03">
        <w:rPr>
          <w:color w:val="000000"/>
          <w:lang w:val="en-US"/>
        </w:rPr>
        <w:t xml:space="preserve"> C, Vela AC, Figueroa R, </w:t>
      </w:r>
      <w:proofErr w:type="spellStart"/>
      <w:r w:rsidRPr="00E70B03">
        <w:rPr>
          <w:color w:val="000000"/>
          <w:lang w:val="en-US"/>
        </w:rPr>
        <w:t>Marín</w:t>
      </w:r>
      <w:proofErr w:type="spellEnd"/>
      <w:r w:rsidRPr="00E70B03">
        <w:rPr>
          <w:color w:val="000000"/>
          <w:lang w:val="en-US"/>
        </w:rPr>
        <w:t xml:space="preserve"> MÁ, Alfaro J. Primary intracranial mucosa-associated lymphoid tissue lymphoma. A report of two cases and literature review. Neuroradiology J. 2014</w:t>
      </w:r>
      <w:proofErr w:type="gramStart"/>
      <w:r w:rsidRPr="00E70B03">
        <w:rPr>
          <w:color w:val="000000"/>
          <w:lang w:val="en-US"/>
        </w:rPr>
        <w:t>;27</w:t>
      </w:r>
      <w:proofErr w:type="gramEnd"/>
      <w:r w:rsidRPr="00E70B03">
        <w:rPr>
          <w:color w:val="000000"/>
          <w:lang w:val="en-US"/>
        </w:rPr>
        <w:t>(4):425-430.</w:t>
      </w:r>
    </w:p>
    <w:p w:rsidR="005B0271" w:rsidRPr="00E70B03" w:rsidRDefault="005B0271" w:rsidP="005B0271">
      <w:pPr>
        <w:pStyle w:val="NoSpacing"/>
        <w:numPr>
          <w:ilvl w:val="0"/>
          <w:numId w:val="33"/>
        </w:numPr>
        <w:rPr>
          <w:color w:val="000000"/>
          <w:lang w:val="ru-RU"/>
        </w:rPr>
      </w:pPr>
      <w:proofErr w:type="spellStart"/>
      <w:r w:rsidRPr="00E70B03">
        <w:rPr>
          <w:color w:val="000000"/>
          <w:lang w:val="en-US"/>
        </w:rPr>
        <w:t>Partovi</w:t>
      </w:r>
      <w:proofErr w:type="spellEnd"/>
      <w:r w:rsidRPr="00E70B03">
        <w:rPr>
          <w:color w:val="000000"/>
          <w:lang w:val="en-US"/>
        </w:rPr>
        <w:t xml:space="preserve"> S, </w:t>
      </w:r>
      <w:proofErr w:type="spellStart"/>
      <w:r w:rsidRPr="00E70B03">
        <w:rPr>
          <w:color w:val="000000"/>
          <w:lang w:val="en-US"/>
        </w:rPr>
        <w:t>Karimi</w:t>
      </w:r>
      <w:proofErr w:type="spellEnd"/>
      <w:r w:rsidRPr="00E70B03">
        <w:rPr>
          <w:color w:val="000000"/>
          <w:lang w:val="en-US"/>
        </w:rPr>
        <w:t xml:space="preserve"> S, </w:t>
      </w:r>
      <w:proofErr w:type="spellStart"/>
      <w:r w:rsidRPr="00E70B03">
        <w:rPr>
          <w:color w:val="000000"/>
          <w:lang w:val="en-US"/>
        </w:rPr>
        <w:t>Lyo</w:t>
      </w:r>
      <w:proofErr w:type="spellEnd"/>
      <w:r w:rsidRPr="00E70B03">
        <w:rPr>
          <w:color w:val="000000"/>
          <w:lang w:val="en-US"/>
        </w:rPr>
        <w:t xml:space="preserve"> JK, </w:t>
      </w:r>
      <w:proofErr w:type="spellStart"/>
      <w:r w:rsidRPr="00E70B03">
        <w:rPr>
          <w:color w:val="000000"/>
          <w:lang w:val="en-US"/>
        </w:rPr>
        <w:t>Esmaeili</w:t>
      </w:r>
      <w:proofErr w:type="spellEnd"/>
      <w:r w:rsidRPr="00E70B03">
        <w:rPr>
          <w:color w:val="000000"/>
          <w:lang w:val="en-US"/>
        </w:rPr>
        <w:t xml:space="preserve"> A, Tan J, </w:t>
      </w:r>
      <w:proofErr w:type="spellStart"/>
      <w:r w:rsidRPr="00E70B03">
        <w:rPr>
          <w:color w:val="000000"/>
          <w:lang w:val="en-US"/>
        </w:rPr>
        <w:t>Deangelis</w:t>
      </w:r>
      <w:proofErr w:type="spellEnd"/>
      <w:r w:rsidRPr="00E70B03">
        <w:rPr>
          <w:color w:val="000000"/>
          <w:lang w:val="en-US"/>
        </w:rPr>
        <w:t xml:space="preserve"> LM. Multimodality imaging of primary CNS lymphoma in </w:t>
      </w:r>
      <w:proofErr w:type="spellStart"/>
      <w:r w:rsidRPr="00E70B03">
        <w:rPr>
          <w:color w:val="000000"/>
          <w:lang w:val="en-US"/>
        </w:rPr>
        <w:t>immunocompetent</w:t>
      </w:r>
      <w:proofErr w:type="spellEnd"/>
      <w:r w:rsidRPr="00E70B03">
        <w:rPr>
          <w:color w:val="000000"/>
          <w:lang w:val="en-US"/>
        </w:rPr>
        <w:t xml:space="preserve"> patients. </w:t>
      </w:r>
      <w:r w:rsidRPr="00E70B03">
        <w:rPr>
          <w:color w:val="000000"/>
          <w:lang w:val="ru-RU"/>
        </w:rPr>
        <w:t>Br J Radiol. 2014;87(1036).</w:t>
      </w:r>
    </w:p>
    <w:p w:rsidR="005B0271" w:rsidRPr="00E70B03" w:rsidRDefault="005B0271" w:rsidP="005B0271">
      <w:pPr>
        <w:pStyle w:val="NoSpacing"/>
        <w:numPr>
          <w:ilvl w:val="0"/>
          <w:numId w:val="33"/>
        </w:numPr>
        <w:rPr>
          <w:color w:val="000000"/>
          <w:lang w:val="ru-RU"/>
        </w:rPr>
      </w:pPr>
      <w:r w:rsidRPr="00E70B03">
        <w:rPr>
          <w:color w:val="000000"/>
          <w:lang w:val="en-US"/>
        </w:rPr>
        <w:t xml:space="preserve">Ferguson SD, </w:t>
      </w:r>
      <w:proofErr w:type="spellStart"/>
      <w:r w:rsidRPr="00E70B03">
        <w:rPr>
          <w:color w:val="000000"/>
          <w:lang w:val="en-US"/>
        </w:rPr>
        <w:t>Musleh</w:t>
      </w:r>
      <w:proofErr w:type="spellEnd"/>
      <w:r w:rsidRPr="00E70B03">
        <w:rPr>
          <w:color w:val="000000"/>
          <w:lang w:val="en-US"/>
        </w:rPr>
        <w:t xml:space="preserve"> W, </w:t>
      </w:r>
      <w:proofErr w:type="spellStart"/>
      <w:r w:rsidRPr="00E70B03">
        <w:rPr>
          <w:color w:val="000000"/>
          <w:lang w:val="en-US"/>
        </w:rPr>
        <w:t>Gurbuxani</w:t>
      </w:r>
      <w:proofErr w:type="spellEnd"/>
      <w:r w:rsidRPr="00E70B03">
        <w:rPr>
          <w:color w:val="000000"/>
          <w:lang w:val="en-US"/>
        </w:rPr>
        <w:t xml:space="preserve"> S, </w:t>
      </w:r>
      <w:proofErr w:type="spellStart"/>
      <w:r w:rsidRPr="00E70B03">
        <w:rPr>
          <w:color w:val="000000"/>
          <w:lang w:val="en-US"/>
        </w:rPr>
        <w:t>Shafizadeh</w:t>
      </w:r>
      <w:proofErr w:type="spellEnd"/>
      <w:r w:rsidRPr="00E70B03">
        <w:rPr>
          <w:color w:val="000000"/>
          <w:lang w:val="en-US"/>
        </w:rPr>
        <w:t xml:space="preserve"> SF, </w:t>
      </w:r>
      <w:proofErr w:type="spellStart"/>
      <w:r w:rsidRPr="00E70B03">
        <w:rPr>
          <w:color w:val="000000"/>
          <w:lang w:val="en-US"/>
        </w:rPr>
        <w:t>Lesniak</w:t>
      </w:r>
      <w:proofErr w:type="spellEnd"/>
      <w:r w:rsidRPr="00E70B03">
        <w:rPr>
          <w:color w:val="000000"/>
          <w:lang w:val="en-US"/>
        </w:rPr>
        <w:t xml:space="preserve"> MS. Intracranial mucosa-associated lymphoid tissue (MALT) lymphoma. </w:t>
      </w:r>
      <w:r w:rsidRPr="00E70B03">
        <w:rPr>
          <w:color w:val="000000"/>
          <w:lang w:val="ru-RU"/>
        </w:rPr>
        <w:t>J Clin Neurosci. 2010;17(5):666-669.</w:t>
      </w:r>
    </w:p>
    <w:p w:rsidR="005B0271" w:rsidRPr="00E70B03" w:rsidRDefault="005B0271" w:rsidP="005B0271">
      <w:pPr>
        <w:pStyle w:val="NoSpacing"/>
        <w:numPr>
          <w:ilvl w:val="0"/>
          <w:numId w:val="33"/>
        </w:numPr>
        <w:rPr>
          <w:color w:val="000000"/>
          <w:lang w:val="ru-RU"/>
        </w:rPr>
      </w:pPr>
      <w:r w:rsidRPr="00E70B03">
        <w:rPr>
          <w:color w:val="000000"/>
          <w:lang w:val="en-US"/>
        </w:rPr>
        <w:t>Ragu</w:t>
      </w:r>
      <w:r w:rsidRPr="00E70B03">
        <w:rPr>
          <w:color w:val="000000"/>
          <w:lang w:val="ru-RU"/>
        </w:rPr>
        <w:t xml:space="preserve">ž </w:t>
      </w:r>
      <w:r w:rsidRPr="00E70B03">
        <w:rPr>
          <w:color w:val="000000"/>
          <w:lang w:val="en-US"/>
        </w:rPr>
        <w:t>M</w:t>
      </w:r>
      <w:r w:rsidRPr="00E70B03">
        <w:rPr>
          <w:color w:val="000000"/>
          <w:lang w:val="ru-RU"/>
        </w:rPr>
        <w:t xml:space="preserve">, </w:t>
      </w:r>
      <w:proofErr w:type="spellStart"/>
      <w:r w:rsidRPr="00E70B03">
        <w:rPr>
          <w:color w:val="000000"/>
          <w:lang w:val="en-US"/>
        </w:rPr>
        <w:t>Mudrov</w:t>
      </w:r>
      <w:proofErr w:type="spellEnd"/>
      <w:r w:rsidRPr="00E70B03">
        <w:rPr>
          <w:color w:val="000000"/>
          <w:lang w:val="ru-RU"/>
        </w:rPr>
        <w:t>č</w:t>
      </w:r>
      <w:proofErr w:type="spellStart"/>
      <w:r w:rsidRPr="00E70B03">
        <w:rPr>
          <w:color w:val="000000"/>
          <w:lang w:val="en-US"/>
        </w:rPr>
        <w:t>i</w:t>
      </w:r>
      <w:proofErr w:type="spellEnd"/>
      <w:r w:rsidRPr="00E70B03">
        <w:rPr>
          <w:color w:val="000000"/>
          <w:lang w:val="ru-RU"/>
        </w:rPr>
        <w:t xml:space="preserve">ć </w:t>
      </w:r>
      <w:r w:rsidRPr="00E70B03">
        <w:rPr>
          <w:color w:val="000000"/>
          <w:lang w:val="en-US"/>
        </w:rPr>
        <w:t>Y</w:t>
      </w:r>
      <w:r w:rsidRPr="00E70B03">
        <w:rPr>
          <w:color w:val="000000"/>
          <w:lang w:val="ru-RU"/>
        </w:rPr>
        <w:t xml:space="preserve">, </w:t>
      </w:r>
      <w:proofErr w:type="spellStart"/>
      <w:r w:rsidRPr="00E70B03">
        <w:rPr>
          <w:color w:val="000000"/>
          <w:lang w:val="en-US"/>
        </w:rPr>
        <w:t>Dlaka</w:t>
      </w:r>
      <w:proofErr w:type="spellEnd"/>
      <w:r w:rsidRPr="00E70B03">
        <w:rPr>
          <w:color w:val="000000"/>
          <w:lang w:val="ru-RU"/>
        </w:rPr>
        <w:t xml:space="preserve"> </w:t>
      </w:r>
      <w:r w:rsidRPr="00E70B03">
        <w:rPr>
          <w:color w:val="000000"/>
          <w:lang w:val="en-US"/>
        </w:rPr>
        <w:t>D</w:t>
      </w:r>
      <w:r w:rsidRPr="00E70B03">
        <w:rPr>
          <w:color w:val="000000"/>
          <w:lang w:val="ru-RU"/>
        </w:rPr>
        <w:t xml:space="preserve">, </w:t>
      </w:r>
      <w:proofErr w:type="spellStart"/>
      <w:r w:rsidRPr="00E70B03">
        <w:rPr>
          <w:color w:val="000000"/>
          <w:lang w:val="en-US"/>
        </w:rPr>
        <w:t>Almahariq</w:t>
      </w:r>
      <w:proofErr w:type="spellEnd"/>
      <w:r w:rsidRPr="00E70B03">
        <w:rPr>
          <w:color w:val="000000"/>
          <w:lang w:val="ru-RU"/>
        </w:rPr>
        <w:t xml:space="preserve"> </w:t>
      </w:r>
      <w:r w:rsidRPr="00E70B03">
        <w:rPr>
          <w:color w:val="000000"/>
          <w:lang w:val="en-US"/>
        </w:rPr>
        <w:t>F</w:t>
      </w:r>
      <w:r w:rsidRPr="00E70B03">
        <w:rPr>
          <w:color w:val="000000"/>
          <w:lang w:val="ru-RU"/>
        </w:rPr>
        <w:t xml:space="preserve">, </w:t>
      </w:r>
      <w:proofErr w:type="spellStart"/>
      <w:r w:rsidRPr="00E70B03">
        <w:rPr>
          <w:color w:val="000000"/>
          <w:lang w:val="en-US"/>
        </w:rPr>
        <w:t>Romi</w:t>
      </w:r>
      <w:proofErr w:type="spellEnd"/>
      <w:r w:rsidRPr="00E70B03">
        <w:rPr>
          <w:color w:val="000000"/>
          <w:lang w:val="ru-RU"/>
        </w:rPr>
        <w:t xml:space="preserve">ć </w:t>
      </w:r>
      <w:r w:rsidRPr="00E70B03">
        <w:rPr>
          <w:color w:val="000000"/>
          <w:lang w:val="en-US"/>
        </w:rPr>
        <w:t>D</w:t>
      </w:r>
      <w:r w:rsidRPr="00E70B03">
        <w:rPr>
          <w:color w:val="000000"/>
          <w:lang w:val="ru-RU"/>
        </w:rPr>
        <w:t xml:space="preserve">, </w:t>
      </w:r>
      <w:proofErr w:type="spellStart"/>
      <w:r w:rsidRPr="00E70B03">
        <w:rPr>
          <w:color w:val="000000"/>
          <w:lang w:val="en-US"/>
        </w:rPr>
        <w:t>Tomasovi</w:t>
      </w:r>
      <w:proofErr w:type="spellEnd"/>
      <w:r w:rsidRPr="00E70B03">
        <w:rPr>
          <w:color w:val="000000"/>
          <w:lang w:val="ru-RU"/>
        </w:rPr>
        <w:t>ć-</w:t>
      </w:r>
      <w:r w:rsidRPr="00E70B03">
        <w:rPr>
          <w:color w:val="000000"/>
          <w:lang w:val="en-US"/>
        </w:rPr>
        <w:t>Lon</w:t>
      </w:r>
      <w:r w:rsidRPr="00E70B03">
        <w:rPr>
          <w:color w:val="000000"/>
          <w:lang w:val="ru-RU"/>
        </w:rPr>
        <w:t>č</w:t>
      </w:r>
      <w:proofErr w:type="spellStart"/>
      <w:r w:rsidRPr="00E70B03">
        <w:rPr>
          <w:color w:val="000000"/>
          <w:lang w:val="en-US"/>
        </w:rPr>
        <w:t>ari</w:t>
      </w:r>
      <w:proofErr w:type="spellEnd"/>
      <w:r w:rsidRPr="00E70B03">
        <w:rPr>
          <w:color w:val="000000"/>
          <w:lang w:val="ru-RU"/>
        </w:rPr>
        <w:t xml:space="preserve">ć Č, </w:t>
      </w:r>
      <w:r w:rsidRPr="00E70B03">
        <w:rPr>
          <w:color w:val="000000"/>
          <w:lang w:val="en-US"/>
        </w:rPr>
        <w:t>et</w:t>
      </w:r>
      <w:r w:rsidRPr="00E70B03">
        <w:rPr>
          <w:color w:val="000000"/>
          <w:lang w:val="ru-RU"/>
        </w:rPr>
        <w:t xml:space="preserve"> </w:t>
      </w:r>
      <w:r w:rsidRPr="00E70B03">
        <w:rPr>
          <w:color w:val="000000"/>
          <w:lang w:val="en-US"/>
        </w:rPr>
        <w:t>al</w:t>
      </w:r>
      <w:r w:rsidRPr="00E70B03">
        <w:rPr>
          <w:color w:val="000000"/>
          <w:lang w:val="ru-RU"/>
        </w:rPr>
        <w:t xml:space="preserve">. </w:t>
      </w:r>
      <w:r w:rsidRPr="00E70B03">
        <w:rPr>
          <w:color w:val="000000"/>
          <w:lang w:val="en-US"/>
        </w:rPr>
        <w:t xml:space="preserve">Primary </w:t>
      </w:r>
      <w:proofErr w:type="spellStart"/>
      <w:r w:rsidRPr="00E70B03">
        <w:rPr>
          <w:color w:val="000000"/>
          <w:lang w:val="en-US"/>
        </w:rPr>
        <w:t>dural</w:t>
      </w:r>
      <w:proofErr w:type="spellEnd"/>
      <w:r w:rsidRPr="00E70B03">
        <w:rPr>
          <w:color w:val="000000"/>
          <w:lang w:val="en-US"/>
        </w:rPr>
        <w:t xml:space="preserve"> lymphoma mimicking meningioma: a clinical and </w:t>
      </w:r>
      <w:r w:rsidRPr="00E70B03">
        <w:rPr>
          <w:color w:val="000000"/>
          <w:lang w:val="en-US"/>
        </w:rPr>
        <w:lastRenderedPageBreak/>
        <w:t xml:space="preserve">surgical case report. </w:t>
      </w:r>
      <w:r w:rsidRPr="00E70B03">
        <w:rPr>
          <w:color w:val="000000"/>
          <w:lang w:val="ru-RU"/>
        </w:rPr>
        <w:t>J Surg Case Rep. 2018;2018(8):1-4.</w:t>
      </w:r>
    </w:p>
    <w:p w:rsidR="005B0271" w:rsidRPr="00E70B03" w:rsidRDefault="005B0271" w:rsidP="005B0271">
      <w:pPr>
        <w:pStyle w:val="NoSpacing"/>
        <w:numPr>
          <w:ilvl w:val="0"/>
          <w:numId w:val="33"/>
        </w:numPr>
        <w:rPr>
          <w:color w:val="000000"/>
          <w:lang w:val="ru-RU"/>
        </w:rPr>
      </w:pPr>
      <w:r w:rsidRPr="00E70B03">
        <w:rPr>
          <w:color w:val="000000"/>
          <w:lang w:val="en-US"/>
        </w:rPr>
        <w:t xml:space="preserve">Wallace EW. The </w:t>
      </w:r>
      <w:proofErr w:type="spellStart"/>
      <w:r w:rsidRPr="00E70B03">
        <w:rPr>
          <w:color w:val="000000"/>
          <w:lang w:val="en-US"/>
        </w:rPr>
        <w:t>dural</w:t>
      </w:r>
      <w:proofErr w:type="spellEnd"/>
      <w:r w:rsidRPr="00E70B03">
        <w:rPr>
          <w:color w:val="000000"/>
          <w:lang w:val="en-US"/>
        </w:rPr>
        <w:t xml:space="preserve"> tail sign. </w:t>
      </w:r>
      <w:r w:rsidRPr="00E70B03">
        <w:rPr>
          <w:color w:val="000000"/>
          <w:lang w:val="ru-RU"/>
        </w:rPr>
        <w:t>Radiology. 2004;233(1):56-57.</w:t>
      </w:r>
    </w:p>
    <w:p w:rsidR="005B0271" w:rsidRPr="00E70B03" w:rsidRDefault="005B0271" w:rsidP="005B0271">
      <w:pPr>
        <w:pStyle w:val="NoSpacing"/>
        <w:numPr>
          <w:ilvl w:val="0"/>
          <w:numId w:val="33"/>
        </w:numPr>
        <w:rPr>
          <w:color w:val="000000"/>
          <w:lang w:val="ru-RU"/>
        </w:rPr>
      </w:pPr>
      <w:proofErr w:type="spellStart"/>
      <w:r w:rsidRPr="00E70B03">
        <w:rPr>
          <w:color w:val="000000"/>
          <w:lang w:val="en-US"/>
        </w:rPr>
        <w:t>Eisenhut</w:t>
      </w:r>
      <w:proofErr w:type="spellEnd"/>
      <w:r w:rsidRPr="00E70B03">
        <w:rPr>
          <w:color w:val="000000"/>
          <w:lang w:val="en-US"/>
        </w:rPr>
        <w:t xml:space="preserve"> F, Schmidt MA, </w:t>
      </w:r>
      <w:proofErr w:type="spellStart"/>
      <w:r w:rsidRPr="00E70B03">
        <w:rPr>
          <w:color w:val="000000"/>
          <w:lang w:val="en-US"/>
        </w:rPr>
        <w:t>Putz</w:t>
      </w:r>
      <w:proofErr w:type="spellEnd"/>
      <w:r w:rsidRPr="00E70B03">
        <w:rPr>
          <w:color w:val="000000"/>
          <w:lang w:val="en-US"/>
        </w:rPr>
        <w:t xml:space="preserve"> F, </w:t>
      </w:r>
      <w:proofErr w:type="spellStart"/>
      <w:r w:rsidRPr="00E70B03">
        <w:rPr>
          <w:color w:val="000000"/>
          <w:lang w:val="en-US"/>
        </w:rPr>
        <w:t>Lettmaier</w:t>
      </w:r>
      <w:proofErr w:type="spellEnd"/>
      <w:r w:rsidRPr="00E70B03">
        <w:rPr>
          <w:color w:val="000000"/>
          <w:lang w:val="en-US"/>
        </w:rPr>
        <w:t xml:space="preserve"> S, </w:t>
      </w:r>
      <w:proofErr w:type="spellStart"/>
      <w:r w:rsidRPr="00E70B03">
        <w:rPr>
          <w:color w:val="000000"/>
          <w:lang w:val="en-US"/>
        </w:rPr>
        <w:t>Fröhlich</w:t>
      </w:r>
      <w:proofErr w:type="spellEnd"/>
      <w:r w:rsidRPr="00E70B03">
        <w:rPr>
          <w:color w:val="000000"/>
          <w:lang w:val="en-US"/>
        </w:rPr>
        <w:t xml:space="preserve"> K, </w:t>
      </w:r>
      <w:proofErr w:type="spellStart"/>
      <w:r w:rsidRPr="00E70B03">
        <w:rPr>
          <w:color w:val="000000"/>
          <w:lang w:val="en-US"/>
        </w:rPr>
        <w:t>Arinrad</w:t>
      </w:r>
      <w:proofErr w:type="spellEnd"/>
      <w:r w:rsidRPr="00E70B03">
        <w:rPr>
          <w:color w:val="000000"/>
          <w:lang w:val="en-US"/>
        </w:rPr>
        <w:t xml:space="preserve"> S, et al. Classification of primary cerebral lymphoma and </w:t>
      </w:r>
      <w:proofErr w:type="spellStart"/>
      <w:r w:rsidRPr="00E70B03">
        <w:rPr>
          <w:color w:val="000000"/>
          <w:lang w:val="en-US"/>
        </w:rPr>
        <w:t>glioblastoma</w:t>
      </w:r>
      <w:proofErr w:type="spellEnd"/>
      <w:r w:rsidRPr="00E70B03">
        <w:rPr>
          <w:color w:val="000000"/>
          <w:lang w:val="en-US"/>
        </w:rPr>
        <w:t xml:space="preserve"> featuring dynamic susceptibility contrast and apparent diffusion coefficient. </w:t>
      </w:r>
      <w:r w:rsidRPr="00E70B03">
        <w:rPr>
          <w:color w:val="000000"/>
          <w:lang w:val="ru-RU"/>
        </w:rPr>
        <w:t>Brain Sci. 2020;10(11):886.</w:t>
      </w:r>
    </w:p>
    <w:p w:rsidR="005B0271" w:rsidRPr="00E70B03" w:rsidRDefault="005B0271" w:rsidP="005B0271">
      <w:pPr>
        <w:pStyle w:val="NoSpacing"/>
        <w:numPr>
          <w:ilvl w:val="0"/>
          <w:numId w:val="33"/>
        </w:numPr>
        <w:rPr>
          <w:color w:val="000000"/>
          <w:lang w:val="en-US"/>
        </w:rPr>
      </w:pPr>
      <w:r w:rsidRPr="00E70B03">
        <w:rPr>
          <w:color w:val="000000"/>
          <w:lang w:val="en-US"/>
        </w:rPr>
        <w:t xml:space="preserve">Meyer HJ, </w:t>
      </w:r>
      <w:proofErr w:type="spellStart"/>
      <w:r w:rsidRPr="00E70B03">
        <w:rPr>
          <w:color w:val="000000"/>
          <w:lang w:val="en-US"/>
        </w:rPr>
        <w:t>Wienke</w:t>
      </w:r>
      <w:proofErr w:type="spellEnd"/>
      <w:r w:rsidRPr="00E70B03">
        <w:rPr>
          <w:color w:val="000000"/>
          <w:lang w:val="en-US"/>
        </w:rPr>
        <w:t xml:space="preserve"> A, </w:t>
      </w:r>
      <w:proofErr w:type="spellStart"/>
      <w:r w:rsidRPr="00E70B03">
        <w:rPr>
          <w:color w:val="000000"/>
          <w:lang w:val="en-US"/>
        </w:rPr>
        <w:t>Surov</w:t>
      </w:r>
      <w:proofErr w:type="spellEnd"/>
      <w:r w:rsidRPr="00E70B03">
        <w:rPr>
          <w:color w:val="000000"/>
          <w:lang w:val="en-US"/>
        </w:rPr>
        <w:t xml:space="preserve"> A. ADC values of benign and high grade </w:t>
      </w:r>
      <w:proofErr w:type="spellStart"/>
      <w:r w:rsidRPr="00E70B03">
        <w:rPr>
          <w:color w:val="000000"/>
          <w:lang w:val="en-US"/>
        </w:rPr>
        <w:t>meningiomas</w:t>
      </w:r>
      <w:proofErr w:type="spellEnd"/>
      <w:r w:rsidRPr="00E70B03">
        <w:rPr>
          <w:color w:val="000000"/>
          <w:lang w:val="en-US"/>
        </w:rPr>
        <w:t xml:space="preserve"> and associations with tumor cellularity and proliferation - a systematic review and meta-analysis. J </w:t>
      </w:r>
      <w:proofErr w:type="spellStart"/>
      <w:r w:rsidRPr="00E70B03">
        <w:rPr>
          <w:color w:val="000000"/>
          <w:lang w:val="en-US"/>
        </w:rPr>
        <w:t>Neurol</w:t>
      </w:r>
      <w:proofErr w:type="spellEnd"/>
      <w:r w:rsidRPr="00E70B03">
        <w:rPr>
          <w:color w:val="000000"/>
          <w:lang w:val="en-US"/>
        </w:rPr>
        <w:t xml:space="preserve"> Sci. 2020</w:t>
      </w:r>
      <w:proofErr w:type="gramStart"/>
      <w:r w:rsidRPr="00E70B03">
        <w:rPr>
          <w:color w:val="000000"/>
          <w:lang w:val="en-US"/>
        </w:rPr>
        <w:t>;415:116975</w:t>
      </w:r>
      <w:proofErr w:type="gramEnd"/>
      <w:r w:rsidRPr="00E70B03">
        <w:rPr>
          <w:color w:val="000000"/>
          <w:lang w:val="en-US"/>
        </w:rPr>
        <w:t>.</w:t>
      </w:r>
    </w:p>
    <w:p w:rsidR="005B0271" w:rsidRPr="00E70B03" w:rsidRDefault="005B0271" w:rsidP="005B0271">
      <w:pPr>
        <w:pStyle w:val="NoSpacing"/>
        <w:numPr>
          <w:ilvl w:val="0"/>
          <w:numId w:val="33"/>
        </w:numPr>
        <w:rPr>
          <w:color w:val="000000"/>
          <w:lang w:val="en-US"/>
        </w:rPr>
      </w:pPr>
      <w:proofErr w:type="spellStart"/>
      <w:r w:rsidRPr="00E70B03">
        <w:rPr>
          <w:color w:val="000000"/>
          <w:lang w:val="en-US"/>
        </w:rPr>
        <w:t>Surov</w:t>
      </w:r>
      <w:proofErr w:type="spellEnd"/>
      <w:r w:rsidRPr="00E70B03">
        <w:rPr>
          <w:color w:val="000000"/>
          <w:lang w:val="en-US"/>
        </w:rPr>
        <w:t xml:space="preserve"> A, </w:t>
      </w:r>
      <w:proofErr w:type="spellStart"/>
      <w:r w:rsidRPr="00E70B03">
        <w:rPr>
          <w:color w:val="000000"/>
          <w:lang w:val="en-US"/>
        </w:rPr>
        <w:t>Gottschling</w:t>
      </w:r>
      <w:proofErr w:type="spellEnd"/>
      <w:r w:rsidRPr="00E70B03">
        <w:rPr>
          <w:color w:val="000000"/>
          <w:lang w:val="en-US"/>
        </w:rPr>
        <w:t xml:space="preserve"> S, </w:t>
      </w:r>
      <w:proofErr w:type="spellStart"/>
      <w:r w:rsidRPr="00E70B03">
        <w:rPr>
          <w:color w:val="000000"/>
          <w:lang w:val="en-US"/>
        </w:rPr>
        <w:t>Mawrin</w:t>
      </w:r>
      <w:proofErr w:type="spellEnd"/>
      <w:r w:rsidRPr="00E70B03">
        <w:rPr>
          <w:color w:val="000000"/>
          <w:lang w:val="en-US"/>
        </w:rPr>
        <w:t xml:space="preserve"> C, </w:t>
      </w:r>
      <w:proofErr w:type="spellStart"/>
      <w:r w:rsidRPr="00E70B03">
        <w:rPr>
          <w:color w:val="000000"/>
          <w:lang w:val="en-US"/>
        </w:rPr>
        <w:t>Prell</w:t>
      </w:r>
      <w:proofErr w:type="spellEnd"/>
      <w:r w:rsidRPr="00E70B03">
        <w:rPr>
          <w:color w:val="000000"/>
          <w:lang w:val="en-US"/>
        </w:rPr>
        <w:t xml:space="preserve"> J, </w:t>
      </w:r>
      <w:proofErr w:type="spellStart"/>
      <w:r w:rsidRPr="00E70B03">
        <w:rPr>
          <w:color w:val="000000"/>
          <w:lang w:val="en-US"/>
        </w:rPr>
        <w:t>Spielmann</w:t>
      </w:r>
      <w:proofErr w:type="spellEnd"/>
      <w:r w:rsidRPr="00E70B03">
        <w:rPr>
          <w:color w:val="000000"/>
          <w:lang w:val="en-US"/>
        </w:rPr>
        <w:t xml:space="preserve"> RP, </w:t>
      </w:r>
      <w:proofErr w:type="spellStart"/>
      <w:r w:rsidRPr="00E70B03">
        <w:rPr>
          <w:color w:val="000000"/>
          <w:lang w:val="en-US"/>
        </w:rPr>
        <w:t>Wienke</w:t>
      </w:r>
      <w:proofErr w:type="spellEnd"/>
      <w:r w:rsidRPr="00E70B03">
        <w:rPr>
          <w:color w:val="000000"/>
          <w:lang w:val="en-US"/>
        </w:rPr>
        <w:t xml:space="preserve"> A, Fiedler E. Diffusion-weighted imaging in meningioma: prediction of tumor grade and association with </w:t>
      </w:r>
      <w:proofErr w:type="spellStart"/>
      <w:r w:rsidRPr="00E70B03">
        <w:rPr>
          <w:color w:val="000000"/>
          <w:lang w:val="en-US"/>
        </w:rPr>
        <w:t>histopathological</w:t>
      </w:r>
      <w:proofErr w:type="spellEnd"/>
      <w:r w:rsidRPr="00E70B03">
        <w:rPr>
          <w:color w:val="000000"/>
          <w:lang w:val="en-US"/>
        </w:rPr>
        <w:t xml:space="preserve"> parameters. </w:t>
      </w:r>
      <w:proofErr w:type="spellStart"/>
      <w:r w:rsidRPr="00E70B03">
        <w:rPr>
          <w:color w:val="000000"/>
          <w:lang w:val="en-US"/>
        </w:rPr>
        <w:t>Transl</w:t>
      </w:r>
      <w:proofErr w:type="spellEnd"/>
      <w:r w:rsidRPr="00E70B03">
        <w:rPr>
          <w:color w:val="000000"/>
          <w:lang w:val="en-US"/>
        </w:rPr>
        <w:t xml:space="preserve"> </w:t>
      </w:r>
      <w:proofErr w:type="spellStart"/>
      <w:r w:rsidRPr="00E70B03">
        <w:rPr>
          <w:color w:val="000000"/>
          <w:lang w:val="en-US"/>
        </w:rPr>
        <w:t>Oncol</w:t>
      </w:r>
      <w:proofErr w:type="spellEnd"/>
      <w:r w:rsidRPr="00E70B03">
        <w:rPr>
          <w:color w:val="000000"/>
          <w:lang w:val="en-US"/>
        </w:rPr>
        <w:t>. 2015</w:t>
      </w:r>
      <w:proofErr w:type="gramStart"/>
      <w:r w:rsidRPr="00E70B03">
        <w:rPr>
          <w:color w:val="000000"/>
          <w:lang w:val="en-US"/>
        </w:rPr>
        <w:t>;8</w:t>
      </w:r>
      <w:proofErr w:type="gramEnd"/>
      <w:r w:rsidRPr="00E70B03">
        <w:rPr>
          <w:color w:val="000000"/>
          <w:lang w:val="en-US"/>
        </w:rPr>
        <w:t>(6):517.</w:t>
      </w:r>
    </w:p>
    <w:p w:rsidR="005B0271" w:rsidRPr="00E70B03" w:rsidRDefault="005B0271" w:rsidP="005B0271">
      <w:pPr>
        <w:pStyle w:val="NoSpacing"/>
        <w:numPr>
          <w:ilvl w:val="0"/>
          <w:numId w:val="33"/>
        </w:numPr>
        <w:rPr>
          <w:color w:val="000000"/>
          <w:lang w:val="ru-RU"/>
        </w:rPr>
      </w:pPr>
      <w:r w:rsidRPr="00E70B03">
        <w:rPr>
          <w:color w:val="000000"/>
          <w:lang w:val="en-US"/>
        </w:rPr>
        <w:t xml:space="preserve">Di N, Cheng W, Chen H, </w:t>
      </w:r>
      <w:proofErr w:type="spellStart"/>
      <w:r w:rsidRPr="00E70B03">
        <w:rPr>
          <w:color w:val="000000"/>
          <w:lang w:val="en-US"/>
        </w:rPr>
        <w:t>Zhai</w:t>
      </w:r>
      <w:proofErr w:type="spellEnd"/>
      <w:r w:rsidRPr="00E70B03">
        <w:rPr>
          <w:color w:val="000000"/>
          <w:lang w:val="en-US"/>
        </w:rPr>
        <w:t xml:space="preserve"> F, Liu Y, Mu X, et al. Utility of arterial spin labelling MRI for discriminating atypical high-grade </w:t>
      </w:r>
      <w:proofErr w:type="spellStart"/>
      <w:r w:rsidRPr="00E70B03">
        <w:rPr>
          <w:color w:val="000000"/>
          <w:lang w:val="en-US"/>
        </w:rPr>
        <w:t>glioma</w:t>
      </w:r>
      <w:proofErr w:type="spellEnd"/>
      <w:r w:rsidRPr="00E70B03">
        <w:rPr>
          <w:color w:val="000000"/>
          <w:lang w:val="en-US"/>
        </w:rPr>
        <w:t xml:space="preserve"> from primary central nervous system lymphoma. </w:t>
      </w:r>
      <w:r w:rsidRPr="00E70B03">
        <w:rPr>
          <w:color w:val="000000"/>
          <w:lang w:val="ru-RU"/>
        </w:rPr>
        <w:t>Clin Radiol. 2019;74(2):165.e1-165.e9.</w:t>
      </w:r>
    </w:p>
    <w:p w:rsidR="005B0271" w:rsidRPr="00E70B03" w:rsidRDefault="005B0271" w:rsidP="005B0271">
      <w:pPr>
        <w:pStyle w:val="NoSpacing"/>
        <w:numPr>
          <w:ilvl w:val="0"/>
          <w:numId w:val="33"/>
        </w:numPr>
        <w:rPr>
          <w:color w:val="000000"/>
          <w:lang w:val="en-US"/>
        </w:rPr>
      </w:pPr>
      <w:proofErr w:type="spellStart"/>
      <w:r w:rsidRPr="00E70B03">
        <w:rPr>
          <w:color w:val="000000"/>
          <w:lang w:val="en-US"/>
        </w:rPr>
        <w:t>Gocmen</w:t>
      </w:r>
      <w:proofErr w:type="spellEnd"/>
      <w:r w:rsidRPr="00E70B03">
        <w:rPr>
          <w:color w:val="000000"/>
          <w:lang w:val="en-US"/>
        </w:rPr>
        <w:t xml:space="preserve"> S, </w:t>
      </w:r>
      <w:proofErr w:type="spellStart"/>
      <w:r w:rsidRPr="00E70B03">
        <w:rPr>
          <w:color w:val="000000"/>
          <w:lang w:val="en-US"/>
        </w:rPr>
        <w:t>Gamsizkan</w:t>
      </w:r>
      <w:proofErr w:type="spellEnd"/>
      <w:r w:rsidRPr="00E70B03">
        <w:rPr>
          <w:color w:val="000000"/>
          <w:lang w:val="en-US"/>
        </w:rPr>
        <w:t xml:space="preserve"> M, </w:t>
      </w:r>
      <w:proofErr w:type="spellStart"/>
      <w:r w:rsidRPr="00E70B03">
        <w:rPr>
          <w:color w:val="000000"/>
          <w:lang w:val="en-US"/>
        </w:rPr>
        <w:t>Onguru</w:t>
      </w:r>
      <w:proofErr w:type="spellEnd"/>
      <w:r w:rsidRPr="00E70B03">
        <w:rPr>
          <w:color w:val="000000"/>
          <w:lang w:val="en-US"/>
        </w:rPr>
        <w:t xml:space="preserve"> O, </w:t>
      </w:r>
      <w:proofErr w:type="spellStart"/>
      <w:r w:rsidRPr="00E70B03">
        <w:rPr>
          <w:color w:val="000000"/>
          <w:lang w:val="en-US"/>
        </w:rPr>
        <w:t>Sefali</w:t>
      </w:r>
      <w:proofErr w:type="spellEnd"/>
      <w:r w:rsidRPr="00E70B03">
        <w:rPr>
          <w:color w:val="000000"/>
          <w:lang w:val="en-US"/>
        </w:rPr>
        <w:t xml:space="preserve"> M, </w:t>
      </w:r>
      <w:proofErr w:type="spellStart"/>
      <w:r w:rsidRPr="00E70B03">
        <w:rPr>
          <w:color w:val="000000"/>
          <w:lang w:val="en-US"/>
        </w:rPr>
        <w:t>Erdogan</w:t>
      </w:r>
      <w:proofErr w:type="spellEnd"/>
      <w:r w:rsidRPr="00E70B03">
        <w:rPr>
          <w:color w:val="000000"/>
          <w:lang w:val="en-US"/>
        </w:rPr>
        <w:t xml:space="preserve"> E. Primary </w:t>
      </w:r>
      <w:proofErr w:type="spellStart"/>
      <w:r w:rsidRPr="00E70B03">
        <w:rPr>
          <w:color w:val="000000"/>
          <w:lang w:val="en-US"/>
        </w:rPr>
        <w:t>dural</w:t>
      </w:r>
      <w:proofErr w:type="spellEnd"/>
      <w:r w:rsidRPr="00E70B03">
        <w:rPr>
          <w:color w:val="000000"/>
          <w:lang w:val="en-US"/>
        </w:rPr>
        <w:t xml:space="preserve"> lymphoma mimicking a subdural hematoma. J </w:t>
      </w:r>
      <w:proofErr w:type="spellStart"/>
      <w:r w:rsidRPr="00E70B03">
        <w:rPr>
          <w:color w:val="000000"/>
          <w:lang w:val="en-US"/>
        </w:rPr>
        <w:t>Clin</w:t>
      </w:r>
      <w:proofErr w:type="spellEnd"/>
      <w:r w:rsidRPr="00E70B03">
        <w:rPr>
          <w:color w:val="000000"/>
          <w:lang w:val="en-US"/>
        </w:rPr>
        <w:t xml:space="preserve"> </w:t>
      </w:r>
      <w:proofErr w:type="spellStart"/>
      <w:r w:rsidRPr="00E70B03">
        <w:rPr>
          <w:color w:val="000000"/>
          <w:lang w:val="en-US"/>
        </w:rPr>
        <w:t>Neurosci</w:t>
      </w:r>
      <w:proofErr w:type="spellEnd"/>
      <w:r w:rsidRPr="00E70B03">
        <w:rPr>
          <w:color w:val="000000"/>
          <w:lang w:val="en-US"/>
        </w:rPr>
        <w:t>. 2010</w:t>
      </w:r>
      <w:proofErr w:type="gramStart"/>
      <w:r w:rsidRPr="00E70B03">
        <w:rPr>
          <w:color w:val="000000"/>
          <w:lang w:val="en-US"/>
        </w:rPr>
        <w:t>;17</w:t>
      </w:r>
      <w:proofErr w:type="gramEnd"/>
      <w:r w:rsidRPr="00E70B03">
        <w:rPr>
          <w:color w:val="000000"/>
          <w:lang w:val="en-US"/>
        </w:rPr>
        <w:t>(3):380-382.</w:t>
      </w:r>
    </w:p>
    <w:p w:rsidR="005B0271" w:rsidRPr="00E70B03" w:rsidRDefault="005B0271" w:rsidP="005B0271">
      <w:pPr>
        <w:pStyle w:val="NoSpacing"/>
        <w:numPr>
          <w:ilvl w:val="0"/>
          <w:numId w:val="33"/>
        </w:numPr>
        <w:rPr>
          <w:color w:val="000000"/>
          <w:lang w:val="ru-RU"/>
        </w:rPr>
      </w:pPr>
      <w:proofErr w:type="spellStart"/>
      <w:r w:rsidRPr="00E70B03">
        <w:rPr>
          <w:color w:val="000000"/>
          <w:lang w:val="en-US"/>
        </w:rPr>
        <w:t>Thibodeau</w:t>
      </w:r>
      <w:proofErr w:type="spellEnd"/>
      <w:r w:rsidRPr="00E70B03">
        <w:rPr>
          <w:color w:val="000000"/>
          <w:lang w:val="en-US"/>
        </w:rPr>
        <w:t xml:space="preserve"> R, Li HK, </w:t>
      </w:r>
      <w:proofErr w:type="spellStart"/>
      <w:r w:rsidRPr="00E70B03">
        <w:rPr>
          <w:color w:val="000000"/>
          <w:lang w:val="en-US"/>
        </w:rPr>
        <w:t>Babu</w:t>
      </w:r>
      <w:proofErr w:type="spellEnd"/>
      <w:r w:rsidRPr="00E70B03">
        <w:rPr>
          <w:color w:val="000000"/>
          <w:lang w:val="en-US"/>
        </w:rPr>
        <w:t xml:space="preserve"> H, </w:t>
      </w:r>
      <w:proofErr w:type="spellStart"/>
      <w:r w:rsidRPr="00E70B03">
        <w:rPr>
          <w:color w:val="000000"/>
          <w:lang w:val="en-US"/>
        </w:rPr>
        <w:t>Jafroodifar</w:t>
      </w:r>
      <w:proofErr w:type="spellEnd"/>
      <w:r w:rsidRPr="00E70B03">
        <w:rPr>
          <w:color w:val="000000"/>
          <w:lang w:val="en-US"/>
        </w:rPr>
        <w:t xml:space="preserve"> A, </w:t>
      </w:r>
      <w:proofErr w:type="spellStart"/>
      <w:r w:rsidRPr="00E70B03">
        <w:rPr>
          <w:color w:val="000000"/>
          <w:lang w:val="en-US"/>
        </w:rPr>
        <w:t>Ramovic</w:t>
      </w:r>
      <w:proofErr w:type="spellEnd"/>
      <w:r w:rsidRPr="00E70B03">
        <w:rPr>
          <w:color w:val="000000"/>
          <w:lang w:val="en-US"/>
        </w:rPr>
        <w:t xml:space="preserve"> M, Hahn SS. Dural lymphoma misdiagnosed as subdural hematoma following head trauma after an episode of syncope. </w:t>
      </w:r>
      <w:r w:rsidRPr="00E70B03">
        <w:rPr>
          <w:color w:val="000000"/>
          <w:lang w:val="ru-RU"/>
        </w:rPr>
        <w:t>Radiol Case Rep. 2022;17(12):4774-4779.</w:t>
      </w:r>
    </w:p>
    <w:p w:rsidR="005B0271" w:rsidRPr="00E70B03" w:rsidRDefault="005B0271" w:rsidP="005B0271">
      <w:pPr>
        <w:pStyle w:val="NoSpacing"/>
        <w:numPr>
          <w:ilvl w:val="0"/>
          <w:numId w:val="33"/>
        </w:numPr>
        <w:rPr>
          <w:color w:val="000000"/>
          <w:lang w:val="ru-RU"/>
        </w:rPr>
      </w:pPr>
      <w:r w:rsidRPr="00E70B03">
        <w:rPr>
          <w:color w:val="000000"/>
          <w:lang w:val="en-US"/>
        </w:rPr>
        <w:t xml:space="preserve">Takeuchi I, </w:t>
      </w:r>
      <w:proofErr w:type="spellStart"/>
      <w:r w:rsidRPr="00E70B03">
        <w:rPr>
          <w:color w:val="000000"/>
          <w:lang w:val="en-US"/>
        </w:rPr>
        <w:t>Tanei</w:t>
      </w:r>
      <w:proofErr w:type="spellEnd"/>
      <w:r w:rsidRPr="00E70B03">
        <w:rPr>
          <w:color w:val="000000"/>
          <w:lang w:val="en-US"/>
        </w:rPr>
        <w:t xml:space="preserve"> T, </w:t>
      </w:r>
      <w:proofErr w:type="spellStart"/>
      <w:r w:rsidRPr="00E70B03">
        <w:rPr>
          <w:color w:val="000000"/>
          <w:lang w:val="en-US"/>
        </w:rPr>
        <w:t>Kuwabara</w:t>
      </w:r>
      <w:proofErr w:type="spellEnd"/>
      <w:r w:rsidRPr="00E70B03">
        <w:rPr>
          <w:color w:val="000000"/>
          <w:lang w:val="en-US"/>
        </w:rPr>
        <w:t xml:space="preserve"> K, Kato T, Naito T, </w:t>
      </w:r>
      <w:proofErr w:type="spellStart"/>
      <w:r w:rsidRPr="00E70B03">
        <w:rPr>
          <w:color w:val="000000"/>
          <w:lang w:val="en-US"/>
        </w:rPr>
        <w:t>Koketsu</w:t>
      </w:r>
      <w:proofErr w:type="spellEnd"/>
      <w:r w:rsidRPr="00E70B03">
        <w:rPr>
          <w:color w:val="000000"/>
          <w:lang w:val="en-US"/>
        </w:rPr>
        <w:t xml:space="preserve"> Y, et al. Primary </w:t>
      </w:r>
      <w:proofErr w:type="spellStart"/>
      <w:r w:rsidRPr="00E70B03">
        <w:rPr>
          <w:color w:val="000000"/>
          <w:lang w:val="en-US"/>
        </w:rPr>
        <w:t>dural</w:t>
      </w:r>
      <w:proofErr w:type="spellEnd"/>
      <w:r w:rsidRPr="00E70B03">
        <w:rPr>
          <w:color w:val="000000"/>
          <w:lang w:val="en-US"/>
        </w:rPr>
        <w:t xml:space="preserve"> mucosa-associated lymphoid tissue lymphoma mimicking </w:t>
      </w:r>
      <w:proofErr w:type="spellStart"/>
      <w:r w:rsidRPr="00E70B03">
        <w:rPr>
          <w:color w:val="000000"/>
          <w:lang w:val="en-US"/>
        </w:rPr>
        <w:t>falx</w:t>
      </w:r>
      <w:proofErr w:type="spellEnd"/>
      <w:r w:rsidRPr="00E70B03">
        <w:rPr>
          <w:color w:val="000000"/>
          <w:lang w:val="en-US"/>
        </w:rPr>
        <w:t xml:space="preserve"> meningioma: a case report. </w:t>
      </w:r>
      <w:r w:rsidRPr="00E70B03">
        <w:rPr>
          <w:color w:val="000000"/>
          <w:lang w:val="ru-RU"/>
        </w:rPr>
        <w:t>NMC Case Rep J. 2022;9(0):123.</w:t>
      </w:r>
    </w:p>
    <w:p w:rsidR="005B0271" w:rsidRPr="00E70B03" w:rsidRDefault="005B0271" w:rsidP="005B0271">
      <w:pPr>
        <w:pStyle w:val="NoSpacing"/>
        <w:numPr>
          <w:ilvl w:val="0"/>
          <w:numId w:val="33"/>
        </w:numPr>
        <w:rPr>
          <w:color w:val="000000"/>
          <w:lang w:val="ru-RU"/>
        </w:rPr>
      </w:pPr>
      <w:r w:rsidRPr="00E70B03">
        <w:rPr>
          <w:color w:val="000000"/>
          <w:lang w:val="ru-RU"/>
        </w:rPr>
        <w:t xml:space="preserve">Chojak R, Koźba-Gosztyła M, Polańska K, Rojek M, Chojko A, Bogacz R, et al. </w:t>
      </w:r>
      <w:r w:rsidRPr="00E70B03">
        <w:rPr>
          <w:color w:val="000000"/>
          <w:lang w:val="en-US"/>
        </w:rPr>
        <w:t xml:space="preserve">Surgical resection versus biopsy in the treatment of primary central nervous system lymphoma: a systematic review and meta-analysis. </w:t>
      </w:r>
      <w:r w:rsidRPr="00E70B03">
        <w:rPr>
          <w:color w:val="000000"/>
          <w:lang w:val="ru-RU"/>
        </w:rPr>
        <w:t>J Neuro Oncol. 2022;160(3):753-761.</w:t>
      </w:r>
    </w:p>
    <w:p w:rsidR="005B0271" w:rsidRPr="00E70B03" w:rsidRDefault="005B0271" w:rsidP="005B0271">
      <w:pPr>
        <w:pStyle w:val="NoSpacing"/>
        <w:numPr>
          <w:ilvl w:val="0"/>
          <w:numId w:val="33"/>
        </w:numPr>
        <w:rPr>
          <w:color w:val="000000"/>
          <w:lang w:val="ru-RU"/>
        </w:rPr>
      </w:pPr>
      <w:r w:rsidRPr="00E70B03">
        <w:rPr>
          <w:color w:val="000000"/>
          <w:lang w:val="en-US"/>
        </w:rPr>
        <w:t xml:space="preserve">Deng X, </w:t>
      </w:r>
      <w:proofErr w:type="spellStart"/>
      <w:r w:rsidRPr="00E70B03">
        <w:rPr>
          <w:color w:val="000000"/>
          <w:lang w:val="en-US"/>
        </w:rPr>
        <w:t>Xu</w:t>
      </w:r>
      <w:proofErr w:type="spellEnd"/>
      <w:r w:rsidRPr="00E70B03">
        <w:rPr>
          <w:color w:val="000000"/>
          <w:lang w:val="en-US"/>
        </w:rPr>
        <w:t xml:space="preserve"> X, Lin D, Zhang X, Yu L, Sheng H, et al. Real-world impact of surgical excision on overall survival in primary central nervous system lymphoma. </w:t>
      </w:r>
      <w:r w:rsidRPr="00E70B03">
        <w:rPr>
          <w:color w:val="000000"/>
          <w:lang w:val="ru-RU"/>
        </w:rPr>
        <w:t>Front Oncol. 2020;10:515153.</w:t>
      </w:r>
    </w:p>
    <w:p w:rsidR="005B0271" w:rsidRPr="00E70B03" w:rsidRDefault="005B0271" w:rsidP="005B0271">
      <w:pPr>
        <w:pStyle w:val="NoSpacing"/>
        <w:numPr>
          <w:ilvl w:val="0"/>
          <w:numId w:val="33"/>
        </w:numPr>
        <w:rPr>
          <w:color w:val="000000"/>
          <w:lang w:val="en-US"/>
        </w:rPr>
      </w:pPr>
      <w:proofErr w:type="spellStart"/>
      <w:r w:rsidRPr="00E70B03">
        <w:rPr>
          <w:color w:val="000000"/>
          <w:lang w:val="en-US"/>
        </w:rPr>
        <w:t>Schellekes</w:t>
      </w:r>
      <w:proofErr w:type="spellEnd"/>
      <w:r w:rsidRPr="00E70B03">
        <w:rPr>
          <w:color w:val="000000"/>
          <w:lang w:val="en-US"/>
        </w:rPr>
        <w:t xml:space="preserve"> N, </w:t>
      </w:r>
      <w:proofErr w:type="spellStart"/>
      <w:r w:rsidRPr="00E70B03">
        <w:rPr>
          <w:color w:val="000000"/>
          <w:lang w:val="en-US"/>
        </w:rPr>
        <w:t>Barbotti</w:t>
      </w:r>
      <w:proofErr w:type="spellEnd"/>
      <w:r w:rsidRPr="00E70B03">
        <w:rPr>
          <w:color w:val="000000"/>
          <w:lang w:val="en-US"/>
        </w:rPr>
        <w:t xml:space="preserve"> A, </w:t>
      </w:r>
      <w:proofErr w:type="spellStart"/>
      <w:r w:rsidRPr="00E70B03">
        <w:rPr>
          <w:color w:val="000000"/>
          <w:lang w:val="en-US"/>
        </w:rPr>
        <w:t>Abramov</w:t>
      </w:r>
      <w:proofErr w:type="spellEnd"/>
      <w:r w:rsidRPr="00E70B03">
        <w:rPr>
          <w:color w:val="000000"/>
          <w:lang w:val="en-US"/>
        </w:rPr>
        <w:t xml:space="preserve"> Y, </w:t>
      </w:r>
      <w:proofErr w:type="spellStart"/>
      <w:r w:rsidRPr="00E70B03">
        <w:rPr>
          <w:color w:val="000000"/>
          <w:lang w:val="en-US"/>
        </w:rPr>
        <w:t>Sitt</w:t>
      </w:r>
      <w:proofErr w:type="spellEnd"/>
      <w:r w:rsidRPr="00E70B03">
        <w:rPr>
          <w:color w:val="000000"/>
          <w:lang w:val="en-US"/>
        </w:rPr>
        <w:t xml:space="preserve"> R, Di </w:t>
      </w:r>
      <w:proofErr w:type="spellStart"/>
      <w:r w:rsidRPr="00E70B03">
        <w:rPr>
          <w:color w:val="000000"/>
          <w:lang w:val="en-US"/>
        </w:rPr>
        <w:t>Meco</w:t>
      </w:r>
      <w:proofErr w:type="spellEnd"/>
      <w:r w:rsidRPr="00E70B03">
        <w:rPr>
          <w:color w:val="000000"/>
          <w:lang w:val="en-US"/>
        </w:rPr>
        <w:t xml:space="preserve"> F, Ram Z, Grossman R. Resection of primary central nervous system lymphoma: impact of patient selection on overall survival. J </w:t>
      </w:r>
      <w:proofErr w:type="spellStart"/>
      <w:r w:rsidRPr="00E70B03">
        <w:rPr>
          <w:color w:val="000000"/>
          <w:lang w:val="en-US"/>
        </w:rPr>
        <w:t>Neurosurg</w:t>
      </w:r>
      <w:proofErr w:type="spellEnd"/>
      <w:r w:rsidRPr="00E70B03">
        <w:rPr>
          <w:color w:val="000000"/>
          <w:lang w:val="en-US"/>
        </w:rPr>
        <w:t>. 2021</w:t>
      </w:r>
      <w:proofErr w:type="gramStart"/>
      <w:r w:rsidRPr="00E70B03">
        <w:rPr>
          <w:color w:val="000000"/>
          <w:lang w:val="en-US"/>
        </w:rPr>
        <w:t>;135</w:t>
      </w:r>
      <w:proofErr w:type="gramEnd"/>
      <w:r w:rsidRPr="00E70B03">
        <w:rPr>
          <w:color w:val="000000"/>
          <w:lang w:val="en-US"/>
        </w:rPr>
        <w:t>(4):1016-1025.</w:t>
      </w:r>
    </w:p>
    <w:p w:rsidR="005B0271" w:rsidRPr="00E70B03" w:rsidRDefault="005B0271" w:rsidP="005B0271">
      <w:pPr>
        <w:pStyle w:val="NoSpacing"/>
        <w:numPr>
          <w:ilvl w:val="0"/>
          <w:numId w:val="33"/>
        </w:numPr>
        <w:rPr>
          <w:color w:val="000000"/>
          <w:lang w:val="ru-RU"/>
        </w:rPr>
      </w:pPr>
      <w:proofErr w:type="spellStart"/>
      <w:r w:rsidRPr="00E70B03">
        <w:rPr>
          <w:color w:val="000000"/>
          <w:lang w:val="en-US"/>
        </w:rPr>
        <w:lastRenderedPageBreak/>
        <w:t>Bayraktar</w:t>
      </w:r>
      <w:proofErr w:type="spellEnd"/>
      <w:r w:rsidRPr="00E70B03">
        <w:rPr>
          <w:color w:val="000000"/>
          <w:lang w:val="en-US"/>
        </w:rPr>
        <w:t xml:space="preserve"> S, </w:t>
      </w:r>
      <w:proofErr w:type="spellStart"/>
      <w:r w:rsidRPr="00E70B03">
        <w:rPr>
          <w:color w:val="000000"/>
          <w:lang w:val="en-US"/>
        </w:rPr>
        <w:t>Stefanovic</w:t>
      </w:r>
      <w:proofErr w:type="spellEnd"/>
      <w:r w:rsidRPr="00E70B03">
        <w:rPr>
          <w:color w:val="000000"/>
          <w:lang w:val="en-US"/>
        </w:rPr>
        <w:t xml:space="preserve"> A, Montague N, Davis J, Murray T, </w:t>
      </w:r>
      <w:proofErr w:type="spellStart"/>
      <w:r w:rsidRPr="00E70B03">
        <w:rPr>
          <w:color w:val="000000"/>
          <w:lang w:val="en-US"/>
        </w:rPr>
        <w:t>Lossos</w:t>
      </w:r>
      <w:proofErr w:type="spellEnd"/>
      <w:r w:rsidRPr="00E70B03">
        <w:rPr>
          <w:color w:val="000000"/>
          <w:lang w:val="en-US"/>
        </w:rPr>
        <w:t xml:space="preserve"> IS. Central nervous system manifestations of marginal zone B-cell lymphoma. </w:t>
      </w:r>
      <w:r w:rsidRPr="00E70B03">
        <w:rPr>
          <w:color w:val="000000"/>
          <w:lang w:val="ru-RU"/>
        </w:rPr>
        <w:t>Ann Hematol. 2010;89(10):1003-1009.</w:t>
      </w:r>
    </w:p>
    <w:p w:rsidR="00597A29" w:rsidRPr="00597A29" w:rsidRDefault="00597A29" w:rsidP="00597A29">
      <w:pPr>
        <w:pStyle w:val="NoSpacing"/>
        <w:sectPr w:rsidR="00597A29" w:rsidRPr="00597A29" w:rsidSect="005B0271">
          <w:type w:val="continuous"/>
          <w:pgSz w:w="11901" w:h="16817"/>
          <w:pgMar w:top="567" w:right="567" w:bottom="567" w:left="851" w:header="567" w:footer="567" w:gutter="0"/>
          <w:cols w:num="2" w:space="284"/>
          <w:titlePg/>
          <w:docGrid w:linePitch="360"/>
        </w:sectPr>
      </w:pPr>
    </w:p>
    <w:p w:rsidR="005B0271" w:rsidRDefault="005B0271" w:rsidP="00374AE5">
      <w:pPr>
        <w:pStyle w:val="NoSpacing"/>
        <w:sectPr w:rsidR="005B0271" w:rsidSect="002B66FD">
          <w:headerReference w:type="default" r:id="rId14"/>
          <w:type w:val="continuous"/>
          <w:pgSz w:w="11906" w:h="16838"/>
          <w:pgMar w:top="1417" w:right="1417" w:bottom="1417" w:left="1417" w:header="708" w:footer="708" w:gutter="0"/>
          <w:cols w:space="708"/>
          <w:docGrid w:linePitch="360"/>
        </w:sectPr>
      </w:pPr>
    </w:p>
    <w:p w:rsidR="0073333D" w:rsidRDefault="0073333D" w:rsidP="00374AE5">
      <w:pPr>
        <w:pStyle w:val="NoSpacing"/>
      </w:pPr>
    </w:p>
    <w:sectPr w:rsidR="0073333D" w:rsidSect="002B66FD">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FEE" w:rsidRDefault="001E2FEE" w:rsidP="00374AE5">
      <w:pPr>
        <w:spacing w:line="240" w:lineRule="auto"/>
      </w:pPr>
      <w:r>
        <w:separator/>
      </w:r>
    </w:p>
  </w:endnote>
  <w:endnote w:type="continuationSeparator" w:id="0">
    <w:p w:rsidR="001E2FEE" w:rsidRDefault="001E2FEE" w:rsidP="00374A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Noto Sans Devanagari">
    <w:altName w:val="Times New Roman"/>
    <w:charset w:val="CC"/>
    <w:family w:val="auto"/>
    <w:pitch w:val="variable"/>
  </w:font>
  <w:font w:name="Calibri Light">
    <w:panose1 w:val="020F03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Apple Color Emoji">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FEE" w:rsidRDefault="001E2FEE" w:rsidP="00374AE5">
      <w:pPr>
        <w:spacing w:line="240" w:lineRule="auto"/>
      </w:pPr>
      <w:r>
        <w:separator/>
      </w:r>
    </w:p>
  </w:footnote>
  <w:footnote w:type="continuationSeparator" w:id="0">
    <w:p w:rsidR="001E2FEE" w:rsidRDefault="001E2FEE" w:rsidP="00374AE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20" w:rsidRPr="00E549AA" w:rsidRDefault="00597A29" w:rsidP="00E13D20">
    <w:pPr>
      <w:pStyle w:val="Subtitle"/>
      <w:rPr>
        <w:rFonts w:eastAsia="Times New Roman"/>
        <w:lang w:val="en-US"/>
      </w:rPr>
    </w:pPr>
    <w:r w:rsidRPr="00597A29">
      <w:rPr>
        <w:rStyle w:val="SubtitleChar"/>
      </w:rPr>
      <w:t>Andrushkevich</w:t>
    </w:r>
    <w:r w:rsidR="00E13D20">
      <w:rPr>
        <w:rFonts w:eastAsia="Times New Roman"/>
        <w:lang w:val="en-US"/>
      </w:rPr>
      <w:t xml:space="preserve"> et al</w:t>
    </w:r>
  </w:p>
  <w:p w:rsidR="00E549AA" w:rsidRPr="00E549AA" w:rsidRDefault="00E549AA" w:rsidP="00E13D20">
    <w:pPr>
      <w:pStyle w:val="Subtitle"/>
      <w:rPr>
        <w:lang w:val="sr-Latn-R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A29" w:rsidRPr="005935BD" w:rsidRDefault="00597A29" w:rsidP="00597A29">
    <w:pPr>
      <w:pStyle w:val="Subtitle"/>
      <w:rPr>
        <w:rFonts w:eastAsia="Times New Roman"/>
        <w:lang w:val="en-US"/>
      </w:rPr>
    </w:pPr>
    <w:r w:rsidRPr="005935BD">
      <w:rPr>
        <w:rFonts w:eastAsia="Times New Roman"/>
      </w:rPr>
      <w:t xml:space="preserve">Primary </w:t>
    </w:r>
    <w:r w:rsidRPr="005935BD">
      <w:rPr>
        <w:rFonts w:eastAsia="Times New Roman"/>
        <w:color w:val="212121"/>
        <w:highlight w:val="white"/>
      </w:rPr>
      <w:t>dural-based MALT lymphoma</w:t>
    </w:r>
    <w:r w:rsidRPr="005935BD">
      <w:rPr>
        <w:rFonts w:eastAsia="Times New Roman"/>
      </w:rPr>
      <w:t xml:space="preserve"> mimicking falx meningioma</w:t>
    </w:r>
    <w:r>
      <w:rPr>
        <w:rFonts w:eastAsia="Times New Roman"/>
      </w:rPr>
      <w:t>: a case report</w:t>
    </w:r>
  </w:p>
  <w:p w:rsidR="00C76FCC" w:rsidRPr="00597A29" w:rsidRDefault="00C76FCC" w:rsidP="00597A29">
    <w:pPr>
      <w:pStyle w:val="Subtit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AE5" w:rsidRDefault="00374AE5" w:rsidP="00C76FCC">
    <w:pPr>
      <w:pStyle w:val="Subtitl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6" type="#_x0000_t75" style="width:28.5pt;height:28.5pt;visibility:visible;mso-wrap-style:square" o:bullet="t">
        <v:imagedata r:id="rId1" o:title=""/>
      </v:shape>
    </w:pict>
  </w:numPicBullet>
  <w:numPicBullet w:numPicBulletId="1">
    <w:pict>
      <v:shape id="_x0000_i1127" type="#_x0000_t75" style="width:28.5pt;height:28.5pt;visibility:visible;mso-wrap-style:square" o:bullet="t">
        <v:imagedata r:id="rId2" o:title=""/>
      </v:shape>
    </w:pict>
  </w:numPicBullet>
  <w:abstractNum w:abstractNumId="0">
    <w:nsid w:val="00000002"/>
    <w:multiLevelType w:val="multilevel"/>
    <w:tmpl w:val="00000002"/>
    <w:name w:val="WW8Num2"/>
    <w:lvl w:ilvl="0">
      <w:start w:val="3"/>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
    <w:nsid w:val="00000003"/>
    <w:multiLevelType w:val="multilevel"/>
    <w:tmpl w:val="00000003"/>
    <w:name w:val="WW8Num3"/>
    <w:lvl w:ilvl="0">
      <w:start w:val="13"/>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2">
    <w:nsid w:val="00000004"/>
    <w:multiLevelType w:val="multilevel"/>
    <w:tmpl w:val="00000004"/>
    <w:name w:val="WW8Num4"/>
    <w:lvl w:ilvl="0">
      <w:start w:val="1"/>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3">
    <w:nsid w:val="00000005"/>
    <w:multiLevelType w:val="multilevel"/>
    <w:tmpl w:val="00000005"/>
    <w:name w:val="WW8Num5"/>
    <w:lvl w:ilvl="0">
      <w:start w:val="15"/>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4">
    <w:nsid w:val="00000006"/>
    <w:multiLevelType w:val="multilevel"/>
    <w:tmpl w:val="00000006"/>
    <w:name w:val="WW8Num6"/>
    <w:lvl w:ilvl="0">
      <w:start w:val="19"/>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5">
    <w:nsid w:val="00000007"/>
    <w:multiLevelType w:val="multilevel"/>
    <w:tmpl w:val="00000007"/>
    <w:name w:val="WW8Num7"/>
    <w:lvl w:ilvl="0">
      <w:start w:val="5"/>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6">
    <w:nsid w:val="00000008"/>
    <w:multiLevelType w:val="multilevel"/>
    <w:tmpl w:val="00000008"/>
    <w:name w:val="WW8Num8"/>
    <w:lvl w:ilvl="0">
      <w:start w:val="12"/>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7">
    <w:nsid w:val="00000009"/>
    <w:multiLevelType w:val="multilevel"/>
    <w:tmpl w:val="00000009"/>
    <w:name w:val="WW8Num9"/>
    <w:lvl w:ilvl="0">
      <w:start w:val="8"/>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8">
    <w:nsid w:val="0000000A"/>
    <w:multiLevelType w:val="multilevel"/>
    <w:tmpl w:val="0000000A"/>
    <w:name w:val="WW8Num10"/>
    <w:lvl w:ilvl="0">
      <w:start w:val="14"/>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9">
    <w:nsid w:val="0000000B"/>
    <w:multiLevelType w:val="multilevel"/>
    <w:tmpl w:val="0000000B"/>
    <w:name w:val="WW8Num11"/>
    <w:lvl w:ilvl="0">
      <w:start w:val="9"/>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0">
    <w:nsid w:val="0000000C"/>
    <w:multiLevelType w:val="multilevel"/>
    <w:tmpl w:val="0000000C"/>
    <w:name w:val="WW8Num12"/>
    <w:lvl w:ilvl="0">
      <w:start w:val="16"/>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1">
    <w:nsid w:val="0000000D"/>
    <w:multiLevelType w:val="multilevel"/>
    <w:tmpl w:val="0000000D"/>
    <w:name w:val="WW8Num13"/>
    <w:lvl w:ilvl="0">
      <w:start w:val="2"/>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2">
    <w:nsid w:val="0000000E"/>
    <w:multiLevelType w:val="multilevel"/>
    <w:tmpl w:val="0000000E"/>
    <w:name w:val="WW8Num14"/>
    <w:lvl w:ilvl="0">
      <w:start w:val="7"/>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3">
    <w:nsid w:val="0000000F"/>
    <w:multiLevelType w:val="multilevel"/>
    <w:tmpl w:val="0000000F"/>
    <w:name w:val="WW8Num15"/>
    <w:lvl w:ilvl="0">
      <w:start w:val="11"/>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4">
    <w:nsid w:val="00000010"/>
    <w:multiLevelType w:val="multilevel"/>
    <w:tmpl w:val="00000010"/>
    <w:name w:val="WW8Num16"/>
    <w:lvl w:ilvl="0">
      <w:start w:val="10"/>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5">
    <w:nsid w:val="00000011"/>
    <w:multiLevelType w:val="multilevel"/>
    <w:tmpl w:val="00000011"/>
    <w:name w:val="WW8Num17"/>
    <w:lvl w:ilvl="0">
      <w:start w:val="17"/>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6">
    <w:nsid w:val="00000012"/>
    <w:multiLevelType w:val="multilevel"/>
    <w:tmpl w:val="00000012"/>
    <w:name w:val="WW8Num18"/>
    <w:lvl w:ilvl="0">
      <w:start w:val="18"/>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7">
    <w:nsid w:val="00000013"/>
    <w:multiLevelType w:val="multilevel"/>
    <w:tmpl w:val="00000013"/>
    <w:name w:val="WW8Num19"/>
    <w:lvl w:ilvl="0">
      <w:start w:val="4"/>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8">
    <w:nsid w:val="00000014"/>
    <w:multiLevelType w:val="multilevel"/>
    <w:tmpl w:val="00000014"/>
    <w:name w:val="WW8Num20"/>
    <w:lvl w:ilvl="0">
      <w:start w:val="6"/>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9">
    <w:nsid w:val="02680713"/>
    <w:multiLevelType w:val="hybridMultilevel"/>
    <w:tmpl w:val="2E6A0176"/>
    <w:lvl w:ilvl="0" w:tplc="2B662EC8">
      <w:start w:val="3"/>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nsid w:val="070F75F3"/>
    <w:multiLevelType w:val="hybridMultilevel"/>
    <w:tmpl w:val="64EC0B3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1">
    <w:nsid w:val="0FFF57DA"/>
    <w:multiLevelType w:val="hybridMultilevel"/>
    <w:tmpl w:val="073245B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2">
    <w:nsid w:val="2B853DA6"/>
    <w:multiLevelType w:val="hybridMultilevel"/>
    <w:tmpl w:val="70C4913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3">
    <w:nsid w:val="2D177554"/>
    <w:multiLevelType w:val="hybridMultilevel"/>
    <w:tmpl w:val="06FEA75C"/>
    <w:lvl w:ilvl="0" w:tplc="70D06324">
      <w:start w:val="1"/>
      <w:numFmt w:val="bullet"/>
      <w:lvlText w:val=""/>
      <w:lvlPicBulletId w:val="0"/>
      <w:lvlJc w:val="left"/>
      <w:pPr>
        <w:tabs>
          <w:tab w:val="num" w:pos="720"/>
        </w:tabs>
        <w:ind w:left="720" w:hanging="360"/>
      </w:pPr>
      <w:rPr>
        <w:rFonts w:ascii="Symbol" w:hAnsi="Symbol" w:hint="default"/>
      </w:rPr>
    </w:lvl>
    <w:lvl w:ilvl="1" w:tplc="E4EA8BFE" w:tentative="1">
      <w:start w:val="1"/>
      <w:numFmt w:val="bullet"/>
      <w:lvlText w:val=""/>
      <w:lvlJc w:val="left"/>
      <w:pPr>
        <w:tabs>
          <w:tab w:val="num" w:pos="1440"/>
        </w:tabs>
        <w:ind w:left="1440" w:hanging="360"/>
      </w:pPr>
      <w:rPr>
        <w:rFonts w:ascii="Symbol" w:hAnsi="Symbol" w:hint="default"/>
      </w:rPr>
    </w:lvl>
    <w:lvl w:ilvl="2" w:tplc="14A0B180" w:tentative="1">
      <w:start w:val="1"/>
      <w:numFmt w:val="bullet"/>
      <w:lvlText w:val=""/>
      <w:lvlJc w:val="left"/>
      <w:pPr>
        <w:tabs>
          <w:tab w:val="num" w:pos="2160"/>
        </w:tabs>
        <w:ind w:left="2160" w:hanging="360"/>
      </w:pPr>
      <w:rPr>
        <w:rFonts w:ascii="Symbol" w:hAnsi="Symbol" w:hint="default"/>
      </w:rPr>
    </w:lvl>
    <w:lvl w:ilvl="3" w:tplc="EA369B22" w:tentative="1">
      <w:start w:val="1"/>
      <w:numFmt w:val="bullet"/>
      <w:lvlText w:val=""/>
      <w:lvlJc w:val="left"/>
      <w:pPr>
        <w:tabs>
          <w:tab w:val="num" w:pos="2880"/>
        </w:tabs>
        <w:ind w:left="2880" w:hanging="360"/>
      </w:pPr>
      <w:rPr>
        <w:rFonts w:ascii="Symbol" w:hAnsi="Symbol" w:hint="default"/>
      </w:rPr>
    </w:lvl>
    <w:lvl w:ilvl="4" w:tplc="F22ABBDC" w:tentative="1">
      <w:start w:val="1"/>
      <w:numFmt w:val="bullet"/>
      <w:lvlText w:val=""/>
      <w:lvlJc w:val="left"/>
      <w:pPr>
        <w:tabs>
          <w:tab w:val="num" w:pos="3600"/>
        </w:tabs>
        <w:ind w:left="3600" w:hanging="360"/>
      </w:pPr>
      <w:rPr>
        <w:rFonts w:ascii="Symbol" w:hAnsi="Symbol" w:hint="default"/>
      </w:rPr>
    </w:lvl>
    <w:lvl w:ilvl="5" w:tplc="836AEB64" w:tentative="1">
      <w:start w:val="1"/>
      <w:numFmt w:val="bullet"/>
      <w:lvlText w:val=""/>
      <w:lvlJc w:val="left"/>
      <w:pPr>
        <w:tabs>
          <w:tab w:val="num" w:pos="4320"/>
        </w:tabs>
        <w:ind w:left="4320" w:hanging="360"/>
      </w:pPr>
      <w:rPr>
        <w:rFonts w:ascii="Symbol" w:hAnsi="Symbol" w:hint="default"/>
      </w:rPr>
    </w:lvl>
    <w:lvl w:ilvl="6" w:tplc="FAC877CC" w:tentative="1">
      <w:start w:val="1"/>
      <w:numFmt w:val="bullet"/>
      <w:lvlText w:val=""/>
      <w:lvlJc w:val="left"/>
      <w:pPr>
        <w:tabs>
          <w:tab w:val="num" w:pos="5040"/>
        </w:tabs>
        <w:ind w:left="5040" w:hanging="360"/>
      </w:pPr>
      <w:rPr>
        <w:rFonts w:ascii="Symbol" w:hAnsi="Symbol" w:hint="default"/>
      </w:rPr>
    </w:lvl>
    <w:lvl w:ilvl="7" w:tplc="343086AA" w:tentative="1">
      <w:start w:val="1"/>
      <w:numFmt w:val="bullet"/>
      <w:lvlText w:val=""/>
      <w:lvlJc w:val="left"/>
      <w:pPr>
        <w:tabs>
          <w:tab w:val="num" w:pos="5760"/>
        </w:tabs>
        <w:ind w:left="5760" w:hanging="360"/>
      </w:pPr>
      <w:rPr>
        <w:rFonts w:ascii="Symbol" w:hAnsi="Symbol" w:hint="default"/>
      </w:rPr>
    </w:lvl>
    <w:lvl w:ilvl="8" w:tplc="98C8CCC4" w:tentative="1">
      <w:start w:val="1"/>
      <w:numFmt w:val="bullet"/>
      <w:lvlText w:val=""/>
      <w:lvlJc w:val="left"/>
      <w:pPr>
        <w:tabs>
          <w:tab w:val="num" w:pos="6480"/>
        </w:tabs>
        <w:ind w:left="6480" w:hanging="360"/>
      </w:pPr>
      <w:rPr>
        <w:rFonts w:ascii="Symbol" w:hAnsi="Symbol" w:hint="default"/>
      </w:rPr>
    </w:lvl>
  </w:abstractNum>
  <w:abstractNum w:abstractNumId="24">
    <w:nsid w:val="2E332717"/>
    <w:multiLevelType w:val="hybridMultilevel"/>
    <w:tmpl w:val="366409A0"/>
    <w:lvl w:ilvl="0" w:tplc="940ADC26">
      <w:start w:val="1"/>
      <w:numFmt w:val="bullet"/>
      <w:lvlText w:val=""/>
      <w:lvlPicBulletId w:val="1"/>
      <w:lvlJc w:val="left"/>
      <w:pPr>
        <w:tabs>
          <w:tab w:val="num" w:pos="720"/>
        </w:tabs>
        <w:ind w:left="720" w:hanging="360"/>
      </w:pPr>
      <w:rPr>
        <w:rFonts w:ascii="Symbol" w:hAnsi="Symbol" w:hint="default"/>
      </w:rPr>
    </w:lvl>
    <w:lvl w:ilvl="1" w:tplc="0D024818" w:tentative="1">
      <w:start w:val="1"/>
      <w:numFmt w:val="bullet"/>
      <w:lvlText w:val=""/>
      <w:lvlJc w:val="left"/>
      <w:pPr>
        <w:tabs>
          <w:tab w:val="num" w:pos="1440"/>
        </w:tabs>
        <w:ind w:left="1440" w:hanging="360"/>
      </w:pPr>
      <w:rPr>
        <w:rFonts w:ascii="Symbol" w:hAnsi="Symbol" w:hint="default"/>
      </w:rPr>
    </w:lvl>
    <w:lvl w:ilvl="2" w:tplc="1D327B8C" w:tentative="1">
      <w:start w:val="1"/>
      <w:numFmt w:val="bullet"/>
      <w:lvlText w:val=""/>
      <w:lvlJc w:val="left"/>
      <w:pPr>
        <w:tabs>
          <w:tab w:val="num" w:pos="2160"/>
        </w:tabs>
        <w:ind w:left="2160" w:hanging="360"/>
      </w:pPr>
      <w:rPr>
        <w:rFonts w:ascii="Symbol" w:hAnsi="Symbol" w:hint="default"/>
      </w:rPr>
    </w:lvl>
    <w:lvl w:ilvl="3" w:tplc="36189FE0" w:tentative="1">
      <w:start w:val="1"/>
      <w:numFmt w:val="bullet"/>
      <w:lvlText w:val=""/>
      <w:lvlJc w:val="left"/>
      <w:pPr>
        <w:tabs>
          <w:tab w:val="num" w:pos="2880"/>
        </w:tabs>
        <w:ind w:left="2880" w:hanging="360"/>
      </w:pPr>
      <w:rPr>
        <w:rFonts w:ascii="Symbol" w:hAnsi="Symbol" w:hint="default"/>
      </w:rPr>
    </w:lvl>
    <w:lvl w:ilvl="4" w:tplc="E0141676" w:tentative="1">
      <w:start w:val="1"/>
      <w:numFmt w:val="bullet"/>
      <w:lvlText w:val=""/>
      <w:lvlJc w:val="left"/>
      <w:pPr>
        <w:tabs>
          <w:tab w:val="num" w:pos="3600"/>
        </w:tabs>
        <w:ind w:left="3600" w:hanging="360"/>
      </w:pPr>
      <w:rPr>
        <w:rFonts w:ascii="Symbol" w:hAnsi="Symbol" w:hint="default"/>
      </w:rPr>
    </w:lvl>
    <w:lvl w:ilvl="5" w:tplc="07A6CCE0" w:tentative="1">
      <w:start w:val="1"/>
      <w:numFmt w:val="bullet"/>
      <w:lvlText w:val=""/>
      <w:lvlJc w:val="left"/>
      <w:pPr>
        <w:tabs>
          <w:tab w:val="num" w:pos="4320"/>
        </w:tabs>
        <w:ind w:left="4320" w:hanging="360"/>
      </w:pPr>
      <w:rPr>
        <w:rFonts w:ascii="Symbol" w:hAnsi="Symbol" w:hint="default"/>
      </w:rPr>
    </w:lvl>
    <w:lvl w:ilvl="6" w:tplc="36DC12EC" w:tentative="1">
      <w:start w:val="1"/>
      <w:numFmt w:val="bullet"/>
      <w:lvlText w:val=""/>
      <w:lvlJc w:val="left"/>
      <w:pPr>
        <w:tabs>
          <w:tab w:val="num" w:pos="5040"/>
        </w:tabs>
        <w:ind w:left="5040" w:hanging="360"/>
      </w:pPr>
      <w:rPr>
        <w:rFonts w:ascii="Symbol" w:hAnsi="Symbol" w:hint="default"/>
      </w:rPr>
    </w:lvl>
    <w:lvl w:ilvl="7" w:tplc="2EB6419E" w:tentative="1">
      <w:start w:val="1"/>
      <w:numFmt w:val="bullet"/>
      <w:lvlText w:val=""/>
      <w:lvlJc w:val="left"/>
      <w:pPr>
        <w:tabs>
          <w:tab w:val="num" w:pos="5760"/>
        </w:tabs>
        <w:ind w:left="5760" w:hanging="360"/>
      </w:pPr>
      <w:rPr>
        <w:rFonts w:ascii="Symbol" w:hAnsi="Symbol" w:hint="default"/>
      </w:rPr>
    </w:lvl>
    <w:lvl w:ilvl="8" w:tplc="AFCC93C0" w:tentative="1">
      <w:start w:val="1"/>
      <w:numFmt w:val="bullet"/>
      <w:lvlText w:val=""/>
      <w:lvlJc w:val="left"/>
      <w:pPr>
        <w:tabs>
          <w:tab w:val="num" w:pos="6480"/>
        </w:tabs>
        <w:ind w:left="6480" w:hanging="360"/>
      </w:pPr>
      <w:rPr>
        <w:rFonts w:ascii="Symbol" w:hAnsi="Symbol" w:hint="default"/>
      </w:rPr>
    </w:lvl>
  </w:abstractNum>
  <w:abstractNum w:abstractNumId="25">
    <w:nsid w:val="35826CCA"/>
    <w:multiLevelType w:val="hybridMultilevel"/>
    <w:tmpl w:val="C04E274A"/>
    <w:lvl w:ilvl="0" w:tplc="2B662EC8">
      <w:start w:val="3"/>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6">
    <w:nsid w:val="39246BCE"/>
    <w:multiLevelType w:val="hybridMultilevel"/>
    <w:tmpl w:val="FCEA5C82"/>
    <w:lvl w:ilvl="0" w:tplc="4F248108">
      <w:start w:val="1"/>
      <w:numFmt w:val="bullet"/>
      <w:lvlText w:val=""/>
      <w:lvlPicBulletId w:val="0"/>
      <w:lvlJc w:val="left"/>
      <w:pPr>
        <w:tabs>
          <w:tab w:val="num" w:pos="720"/>
        </w:tabs>
        <w:ind w:left="720" w:hanging="360"/>
      </w:pPr>
      <w:rPr>
        <w:rFonts w:ascii="Symbol" w:hAnsi="Symbol" w:hint="default"/>
      </w:rPr>
    </w:lvl>
    <w:lvl w:ilvl="1" w:tplc="A7A4D77C" w:tentative="1">
      <w:start w:val="1"/>
      <w:numFmt w:val="bullet"/>
      <w:lvlText w:val=""/>
      <w:lvlJc w:val="left"/>
      <w:pPr>
        <w:tabs>
          <w:tab w:val="num" w:pos="1440"/>
        </w:tabs>
        <w:ind w:left="1440" w:hanging="360"/>
      </w:pPr>
      <w:rPr>
        <w:rFonts w:ascii="Symbol" w:hAnsi="Symbol" w:hint="default"/>
      </w:rPr>
    </w:lvl>
    <w:lvl w:ilvl="2" w:tplc="3C94869C" w:tentative="1">
      <w:start w:val="1"/>
      <w:numFmt w:val="bullet"/>
      <w:lvlText w:val=""/>
      <w:lvlJc w:val="left"/>
      <w:pPr>
        <w:tabs>
          <w:tab w:val="num" w:pos="2160"/>
        </w:tabs>
        <w:ind w:left="2160" w:hanging="360"/>
      </w:pPr>
      <w:rPr>
        <w:rFonts w:ascii="Symbol" w:hAnsi="Symbol" w:hint="default"/>
      </w:rPr>
    </w:lvl>
    <w:lvl w:ilvl="3" w:tplc="A2CACA3A" w:tentative="1">
      <w:start w:val="1"/>
      <w:numFmt w:val="bullet"/>
      <w:lvlText w:val=""/>
      <w:lvlJc w:val="left"/>
      <w:pPr>
        <w:tabs>
          <w:tab w:val="num" w:pos="2880"/>
        </w:tabs>
        <w:ind w:left="2880" w:hanging="360"/>
      </w:pPr>
      <w:rPr>
        <w:rFonts w:ascii="Symbol" w:hAnsi="Symbol" w:hint="default"/>
      </w:rPr>
    </w:lvl>
    <w:lvl w:ilvl="4" w:tplc="CE30B62C" w:tentative="1">
      <w:start w:val="1"/>
      <w:numFmt w:val="bullet"/>
      <w:lvlText w:val=""/>
      <w:lvlJc w:val="left"/>
      <w:pPr>
        <w:tabs>
          <w:tab w:val="num" w:pos="3600"/>
        </w:tabs>
        <w:ind w:left="3600" w:hanging="360"/>
      </w:pPr>
      <w:rPr>
        <w:rFonts w:ascii="Symbol" w:hAnsi="Symbol" w:hint="default"/>
      </w:rPr>
    </w:lvl>
    <w:lvl w:ilvl="5" w:tplc="4A481422" w:tentative="1">
      <w:start w:val="1"/>
      <w:numFmt w:val="bullet"/>
      <w:lvlText w:val=""/>
      <w:lvlJc w:val="left"/>
      <w:pPr>
        <w:tabs>
          <w:tab w:val="num" w:pos="4320"/>
        </w:tabs>
        <w:ind w:left="4320" w:hanging="360"/>
      </w:pPr>
      <w:rPr>
        <w:rFonts w:ascii="Symbol" w:hAnsi="Symbol" w:hint="default"/>
      </w:rPr>
    </w:lvl>
    <w:lvl w:ilvl="6" w:tplc="E24285A8" w:tentative="1">
      <w:start w:val="1"/>
      <w:numFmt w:val="bullet"/>
      <w:lvlText w:val=""/>
      <w:lvlJc w:val="left"/>
      <w:pPr>
        <w:tabs>
          <w:tab w:val="num" w:pos="5040"/>
        </w:tabs>
        <w:ind w:left="5040" w:hanging="360"/>
      </w:pPr>
      <w:rPr>
        <w:rFonts w:ascii="Symbol" w:hAnsi="Symbol" w:hint="default"/>
      </w:rPr>
    </w:lvl>
    <w:lvl w:ilvl="7" w:tplc="1C82EA86" w:tentative="1">
      <w:start w:val="1"/>
      <w:numFmt w:val="bullet"/>
      <w:lvlText w:val=""/>
      <w:lvlJc w:val="left"/>
      <w:pPr>
        <w:tabs>
          <w:tab w:val="num" w:pos="5760"/>
        </w:tabs>
        <w:ind w:left="5760" w:hanging="360"/>
      </w:pPr>
      <w:rPr>
        <w:rFonts w:ascii="Symbol" w:hAnsi="Symbol" w:hint="default"/>
      </w:rPr>
    </w:lvl>
    <w:lvl w:ilvl="8" w:tplc="AE1858A4" w:tentative="1">
      <w:start w:val="1"/>
      <w:numFmt w:val="bullet"/>
      <w:lvlText w:val=""/>
      <w:lvlJc w:val="left"/>
      <w:pPr>
        <w:tabs>
          <w:tab w:val="num" w:pos="6480"/>
        </w:tabs>
        <w:ind w:left="6480" w:hanging="360"/>
      </w:pPr>
      <w:rPr>
        <w:rFonts w:ascii="Symbol" w:hAnsi="Symbol" w:hint="default"/>
      </w:rPr>
    </w:lvl>
  </w:abstractNum>
  <w:abstractNum w:abstractNumId="27">
    <w:nsid w:val="54A178E8"/>
    <w:multiLevelType w:val="hybridMultilevel"/>
    <w:tmpl w:val="7F80F208"/>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8">
    <w:nsid w:val="54FD37D2"/>
    <w:multiLevelType w:val="hybridMultilevel"/>
    <w:tmpl w:val="5FCC766A"/>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9">
    <w:nsid w:val="54FF785F"/>
    <w:multiLevelType w:val="hybridMultilevel"/>
    <w:tmpl w:val="59BC16B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0">
    <w:nsid w:val="55916EE7"/>
    <w:multiLevelType w:val="multilevel"/>
    <w:tmpl w:val="A4946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1870596"/>
    <w:multiLevelType w:val="hybridMultilevel"/>
    <w:tmpl w:val="0ABE5F8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2">
    <w:nsid w:val="786927EC"/>
    <w:multiLevelType w:val="hybridMultilevel"/>
    <w:tmpl w:val="72B63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1"/>
  </w:num>
  <w:num w:numId="3">
    <w:abstractNumId w:val="26"/>
  </w:num>
  <w:num w:numId="4">
    <w:abstractNumId w:val="23"/>
  </w:num>
  <w:num w:numId="5">
    <w:abstractNumId w:val="19"/>
  </w:num>
  <w:num w:numId="6">
    <w:abstractNumId w:val="2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0"/>
  </w:num>
  <w:num w:numId="28">
    <w:abstractNumId w:val="24"/>
  </w:num>
  <w:num w:numId="29">
    <w:abstractNumId w:val="32"/>
  </w:num>
  <w:num w:numId="30">
    <w:abstractNumId w:val="27"/>
  </w:num>
  <w:num w:numId="31">
    <w:abstractNumId w:val="28"/>
  </w:num>
  <w:num w:numId="32">
    <w:abstractNumId w:val="3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992"/>
    <w:rsid w:val="00072403"/>
    <w:rsid w:val="001E2FEE"/>
    <w:rsid w:val="002B66FD"/>
    <w:rsid w:val="00374AE5"/>
    <w:rsid w:val="004F4B61"/>
    <w:rsid w:val="00597A29"/>
    <w:rsid w:val="005B0271"/>
    <w:rsid w:val="006C0D5E"/>
    <w:rsid w:val="0073333D"/>
    <w:rsid w:val="008E1702"/>
    <w:rsid w:val="00C76FCC"/>
    <w:rsid w:val="00E00DC3"/>
    <w:rsid w:val="00E13D20"/>
    <w:rsid w:val="00E549AA"/>
    <w:rsid w:val="00ED399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DDB187-A461-4AFA-9987-A25B6F9B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AE5"/>
    <w:pPr>
      <w:suppressAutoHyphens/>
      <w:spacing w:after="0" w:line="1" w:lineRule="atLeast"/>
      <w:ind w:left="-1"/>
    </w:pPr>
    <w:rPr>
      <w:rFonts w:ascii="Arial" w:eastAsia="Tahoma" w:hAnsi="Arial" w:cs="Noto Sans Devanagari"/>
      <w:position w:val="-10"/>
      <w:sz w:val="20"/>
      <w:szCs w:val="24"/>
      <w:lang w:val="ru-RU" w:eastAsia="hi-IN" w:bidi="hi-IN"/>
      <w14:ligatures w14:val="none"/>
    </w:rPr>
  </w:style>
  <w:style w:type="paragraph" w:styleId="Heading1">
    <w:name w:val="heading 1"/>
    <w:basedOn w:val="Normal"/>
    <w:next w:val="Normal"/>
    <w:link w:val="Heading1Char"/>
    <w:uiPriority w:val="9"/>
    <w:qFormat/>
    <w:rsid w:val="00374AE5"/>
    <w:pPr>
      <w:keepNext/>
      <w:keepLines/>
      <w:spacing w:before="240"/>
      <w:outlineLvl w:val="0"/>
    </w:pPr>
    <w:rPr>
      <w:rFonts w:ascii="Times New Roman" w:eastAsiaTheme="majorEastAsia" w:hAnsi="Times New Roman" w:cstheme="majorBidi"/>
      <w:b/>
      <w:position w:val="0"/>
      <w:sz w:val="24"/>
      <w:szCs w:val="32"/>
      <w:lang w:val="sr-Latn-RS" w:eastAsia="en-US" w:bidi="ar-SA"/>
      <w14:ligatures w14:val="standardContextual"/>
    </w:rPr>
  </w:style>
  <w:style w:type="paragraph" w:styleId="Heading2">
    <w:name w:val="heading 2"/>
    <w:basedOn w:val="Normal"/>
    <w:next w:val="Normal"/>
    <w:link w:val="Heading2Char"/>
    <w:uiPriority w:val="9"/>
    <w:unhideWhenUsed/>
    <w:qFormat/>
    <w:rsid w:val="004F4B61"/>
    <w:pPr>
      <w:keepNext/>
      <w:keepLines/>
      <w:spacing w:before="40"/>
      <w:outlineLvl w:val="1"/>
    </w:pPr>
    <w:rPr>
      <w:rFonts w:ascii="Times New Roman" w:eastAsiaTheme="majorEastAsia" w:hAnsi="Times New Roman" w:cstheme="majorBidi"/>
      <w:b/>
      <w:szCs w:val="26"/>
    </w:rPr>
  </w:style>
  <w:style w:type="paragraph" w:styleId="Heading3">
    <w:name w:val="heading 3"/>
    <w:basedOn w:val="Normal"/>
    <w:next w:val="Normal"/>
    <w:link w:val="Heading3Char"/>
    <w:uiPriority w:val="9"/>
    <w:unhideWhenUsed/>
    <w:qFormat/>
    <w:rsid w:val="00E13D20"/>
    <w:pPr>
      <w:keepNext/>
      <w:keepLines/>
      <w:spacing w:before="40"/>
      <w:outlineLvl w:val="2"/>
    </w:pPr>
    <w:rPr>
      <w:rFonts w:asciiTheme="majorHAnsi" w:eastAsiaTheme="majorEastAsia" w:hAnsiTheme="majorHAnsi" w:cs="Mangal"/>
      <w:color w:val="1F4D78" w:themeColor="accent1" w:themeShade="7F"/>
      <w:sz w:val="24"/>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74AE5"/>
    <w:pPr>
      <w:numPr>
        <w:ilvl w:val="1"/>
      </w:numPr>
      <w:spacing w:line="240" w:lineRule="auto"/>
      <w:ind w:left="-1"/>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74AE5"/>
    <w:rPr>
      <w:rFonts w:eastAsiaTheme="minorEastAsia"/>
      <w:color w:val="5A5A5A" w:themeColor="text1" w:themeTint="A5"/>
      <w:spacing w:val="15"/>
    </w:rPr>
  </w:style>
  <w:style w:type="paragraph" w:styleId="NoSpacing">
    <w:name w:val="No Spacing"/>
    <w:aliases w:val="Text"/>
    <w:next w:val="Normal"/>
    <w:qFormat/>
    <w:rsid w:val="00374AE5"/>
    <w:pPr>
      <w:spacing w:after="0" w:line="240" w:lineRule="auto"/>
    </w:pPr>
    <w:rPr>
      <w:rFonts w:ascii="Times New Roman" w:hAnsi="Times New Roman"/>
      <w:sz w:val="20"/>
    </w:rPr>
  </w:style>
  <w:style w:type="character" w:customStyle="1" w:styleId="Heading1Char">
    <w:name w:val="Heading 1 Char"/>
    <w:basedOn w:val="DefaultParagraphFont"/>
    <w:link w:val="Heading1"/>
    <w:uiPriority w:val="9"/>
    <w:rsid w:val="00374AE5"/>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4F4B61"/>
    <w:rPr>
      <w:rFonts w:ascii="Times New Roman" w:eastAsiaTheme="majorEastAsia" w:hAnsi="Times New Roman" w:cstheme="majorBidi"/>
      <w:b/>
      <w:position w:val="-10"/>
      <w:sz w:val="20"/>
      <w:szCs w:val="26"/>
      <w:lang w:val="ru-RU" w:eastAsia="hi-IN" w:bidi="hi-IN"/>
      <w14:ligatures w14:val="none"/>
    </w:rPr>
  </w:style>
  <w:style w:type="paragraph" w:styleId="Title">
    <w:name w:val="Title"/>
    <w:basedOn w:val="Normal"/>
    <w:next w:val="Normal"/>
    <w:link w:val="TitleChar"/>
    <w:uiPriority w:val="10"/>
    <w:qFormat/>
    <w:rsid w:val="00374AE5"/>
    <w:pPr>
      <w:spacing w:line="240" w:lineRule="auto"/>
      <w:contextualSpacing/>
    </w:pPr>
    <w:rPr>
      <w:rFonts w:asciiTheme="majorHAnsi" w:eastAsiaTheme="majorEastAsia" w:hAnsiTheme="majorHAnsi" w:cs="Mangal"/>
      <w:spacing w:val="-10"/>
      <w:kern w:val="28"/>
      <w:sz w:val="56"/>
      <w:szCs w:val="50"/>
    </w:rPr>
  </w:style>
  <w:style w:type="character" w:customStyle="1" w:styleId="TitleChar">
    <w:name w:val="Title Char"/>
    <w:basedOn w:val="DefaultParagraphFont"/>
    <w:link w:val="Title"/>
    <w:uiPriority w:val="10"/>
    <w:rsid w:val="00374AE5"/>
    <w:rPr>
      <w:rFonts w:asciiTheme="majorHAnsi" w:eastAsiaTheme="majorEastAsia" w:hAnsiTheme="majorHAnsi" w:cs="Mangal"/>
      <w:spacing w:val="-10"/>
      <w:kern w:val="28"/>
      <w:position w:val="-10"/>
      <w:sz w:val="56"/>
      <w:szCs w:val="50"/>
      <w:lang w:val="ru-RU" w:eastAsia="hi-IN" w:bidi="hi-IN"/>
      <w14:ligatures w14:val="none"/>
    </w:rPr>
  </w:style>
  <w:style w:type="paragraph" w:styleId="Header">
    <w:name w:val="header"/>
    <w:basedOn w:val="Normal"/>
    <w:link w:val="HeaderChar"/>
    <w:uiPriority w:val="99"/>
    <w:unhideWhenUsed/>
    <w:rsid w:val="00374AE5"/>
    <w:pPr>
      <w:tabs>
        <w:tab w:val="center" w:pos="4536"/>
        <w:tab w:val="right" w:pos="9072"/>
      </w:tabs>
      <w:spacing w:line="240" w:lineRule="auto"/>
    </w:pPr>
    <w:rPr>
      <w:rFonts w:cs="Mangal"/>
    </w:rPr>
  </w:style>
  <w:style w:type="character" w:customStyle="1" w:styleId="HeaderChar">
    <w:name w:val="Header Char"/>
    <w:basedOn w:val="DefaultParagraphFont"/>
    <w:link w:val="Header"/>
    <w:uiPriority w:val="99"/>
    <w:rsid w:val="00374AE5"/>
    <w:rPr>
      <w:rFonts w:ascii="Arial" w:eastAsia="Tahoma" w:hAnsi="Arial" w:cs="Mangal"/>
      <w:position w:val="-10"/>
      <w:sz w:val="20"/>
      <w:szCs w:val="24"/>
      <w:lang w:val="ru-RU" w:eastAsia="hi-IN" w:bidi="hi-IN"/>
      <w14:ligatures w14:val="none"/>
    </w:rPr>
  </w:style>
  <w:style w:type="paragraph" w:styleId="Footer">
    <w:name w:val="footer"/>
    <w:basedOn w:val="Normal"/>
    <w:link w:val="FooterChar"/>
    <w:uiPriority w:val="99"/>
    <w:unhideWhenUsed/>
    <w:rsid w:val="00374AE5"/>
    <w:pPr>
      <w:tabs>
        <w:tab w:val="center" w:pos="4536"/>
        <w:tab w:val="right" w:pos="9072"/>
      </w:tabs>
      <w:spacing w:line="240" w:lineRule="auto"/>
    </w:pPr>
    <w:rPr>
      <w:rFonts w:cs="Mangal"/>
    </w:rPr>
  </w:style>
  <w:style w:type="character" w:customStyle="1" w:styleId="FooterChar">
    <w:name w:val="Footer Char"/>
    <w:basedOn w:val="DefaultParagraphFont"/>
    <w:link w:val="Footer"/>
    <w:uiPriority w:val="99"/>
    <w:rsid w:val="00374AE5"/>
    <w:rPr>
      <w:rFonts w:ascii="Arial" w:eastAsia="Tahoma" w:hAnsi="Arial" w:cs="Mangal"/>
      <w:position w:val="-10"/>
      <w:sz w:val="20"/>
      <w:szCs w:val="24"/>
      <w:lang w:val="ru-RU" w:eastAsia="hi-IN" w:bidi="hi-IN"/>
      <w14:ligatures w14:val="none"/>
    </w:rPr>
  </w:style>
  <w:style w:type="table" w:styleId="TableGrid">
    <w:name w:val="Table Grid"/>
    <w:basedOn w:val="TableNormal"/>
    <w:uiPriority w:val="39"/>
    <w:rsid w:val="00374AE5"/>
    <w:pPr>
      <w:spacing w:after="0" w:line="240" w:lineRule="auto"/>
    </w:pPr>
    <w:rPr>
      <w:rFonts w:eastAsia="Batang"/>
      <w:kern w:val="0"/>
      <w:sz w:val="24"/>
      <w:szCs w:val="24"/>
      <w:lang w:val="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74AE5"/>
    <w:rPr>
      <w:color w:val="0563C1" w:themeColor="hyperlink"/>
      <w:u w:val="single"/>
    </w:rPr>
  </w:style>
  <w:style w:type="character" w:customStyle="1" w:styleId="Heading3Char">
    <w:name w:val="Heading 3 Char"/>
    <w:basedOn w:val="DefaultParagraphFont"/>
    <w:link w:val="Heading3"/>
    <w:uiPriority w:val="9"/>
    <w:rsid w:val="00E13D20"/>
    <w:rPr>
      <w:rFonts w:asciiTheme="majorHAnsi" w:eastAsiaTheme="majorEastAsia" w:hAnsiTheme="majorHAnsi" w:cs="Mangal"/>
      <w:color w:val="1F4D78" w:themeColor="accent1" w:themeShade="7F"/>
      <w:position w:val="-10"/>
      <w:sz w:val="24"/>
      <w:szCs w:val="21"/>
      <w:lang w:val="ru-RU" w:eastAsia="hi-IN" w:bidi="hi-IN"/>
      <w14:ligatures w14:val="none"/>
    </w:rPr>
  </w:style>
  <w:style w:type="paragraph" w:styleId="ListParagraph">
    <w:name w:val="List Paragraph"/>
    <w:basedOn w:val="Normal"/>
    <w:uiPriority w:val="34"/>
    <w:qFormat/>
    <w:rsid w:val="002B66FD"/>
    <w:pPr>
      <w:suppressAutoHyphens w:val="0"/>
      <w:spacing w:after="160" w:line="259" w:lineRule="auto"/>
      <w:ind w:left="720"/>
      <w:contextualSpacing/>
    </w:pPr>
    <w:rPr>
      <w:rFonts w:asciiTheme="minorHAnsi" w:eastAsiaTheme="minorHAnsi" w:hAnsiTheme="minorHAnsi" w:cstheme="minorBidi"/>
      <w:kern w:val="0"/>
      <w:position w:val="0"/>
      <w:sz w:val="22"/>
      <w:szCs w:val="22"/>
      <w:lang w:val="en-US" w:eastAsia="en-US" w:bidi="ar-SA"/>
    </w:rPr>
  </w:style>
  <w:style w:type="character" w:customStyle="1" w:styleId="ref-journal">
    <w:name w:val="ref-journal"/>
    <w:basedOn w:val="DefaultParagraphFont"/>
    <w:rsid w:val="002B66FD"/>
  </w:style>
  <w:style w:type="character" w:customStyle="1" w:styleId="ref-vol">
    <w:name w:val="ref-vol"/>
    <w:basedOn w:val="DefaultParagraphFont"/>
    <w:rsid w:val="002B66FD"/>
  </w:style>
  <w:style w:type="paragraph" w:styleId="NormalWeb">
    <w:name w:val="Normal (Web)"/>
    <w:basedOn w:val="Normal"/>
    <w:uiPriority w:val="99"/>
    <w:unhideWhenUsed/>
    <w:rsid w:val="00597A29"/>
    <w:pPr>
      <w:suppressAutoHyphens w:val="0"/>
      <w:spacing w:before="100" w:beforeAutospacing="1" w:after="100" w:afterAutospacing="1" w:line="240" w:lineRule="auto"/>
      <w:ind w:left="0"/>
    </w:pPr>
    <w:rPr>
      <w:rFonts w:ascii="Times New Roman" w:eastAsia="Times New Roman" w:hAnsi="Times New Roman" w:cs="Times New Roman"/>
      <w:kern w:val="0"/>
      <w:position w:val="0"/>
      <w:sz w:val="24"/>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58465">
      <w:bodyDiv w:val="1"/>
      <w:marLeft w:val="0"/>
      <w:marRight w:val="0"/>
      <w:marTop w:val="0"/>
      <w:marBottom w:val="0"/>
      <w:divBdr>
        <w:top w:val="none" w:sz="0" w:space="0" w:color="auto"/>
        <w:left w:val="none" w:sz="0" w:space="0" w:color="auto"/>
        <w:bottom w:val="none" w:sz="0" w:space="0" w:color="auto"/>
        <w:right w:val="none" w:sz="0" w:space="0" w:color="auto"/>
      </w:divBdr>
    </w:div>
    <w:div w:id="271086516">
      <w:bodyDiv w:val="1"/>
      <w:marLeft w:val="0"/>
      <w:marRight w:val="0"/>
      <w:marTop w:val="0"/>
      <w:marBottom w:val="0"/>
      <w:divBdr>
        <w:top w:val="none" w:sz="0" w:space="0" w:color="auto"/>
        <w:left w:val="none" w:sz="0" w:space="0" w:color="auto"/>
        <w:bottom w:val="none" w:sz="0" w:space="0" w:color="auto"/>
        <w:right w:val="none" w:sz="0" w:space="0" w:color="auto"/>
      </w:divBdr>
    </w:div>
    <w:div w:id="553542071">
      <w:bodyDiv w:val="1"/>
      <w:marLeft w:val="0"/>
      <w:marRight w:val="0"/>
      <w:marTop w:val="0"/>
      <w:marBottom w:val="0"/>
      <w:divBdr>
        <w:top w:val="none" w:sz="0" w:space="0" w:color="auto"/>
        <w:left w:val="none" w:sz="0" w:space="0" w:color="auto"/>
        <w:bottom w:val="none" w:sz="0" w:space="0" w:color="auto"/>
        <w:right w:val="none" w:sz="0" w:space="0" w:color="auto"/>
      </w:divBdr>
    </w:div>
    <w:div w:id="884872499">
      <w:bodyDiv w:val="1"/>
      <w:marLeft w:val="0"/>
      <w:marRight w:val="0"/>
      <w:marTop w:val="0"/>
      <w:marBottom w:val="0"/>
      <w:divBdr>
        <w:top w:val="none" w:sz="0" w:space="0" w:color="auto"/>
        <w:left w:val="none" w:sz="0" w:space="0" w:color="auto"/>
        <w:bottom w:val="none" w:sz="0" w:space="0" w:color="auto"/>
        <w:right w:val="none" w:sz="0" w:space="0" w:color="auto"/>
      </w:divBdr>
    </w:div>
    <w:div w:id="944577633">
      <w:bodyDiv w:val="1"/>
      <w:marLeft w:val="0"/>
      <w:marRight w:val="0"/>
      <w:marTop w:val="0"/>
      <w:marBottom w:val="0"/>
      <w:divBdr>
        <w:top w:val="none" w:sz="0" w:space="0" w:color="auto"/>
        <w:left w:val="none" w:sz="0" w:space="0" w:color="auto"/>
        <w:bottom w:val="none" w:sz="0" w:space="0" w:color="auto"/>
        <w:right w:val="none" w:sz="0" w:space="0" w:color="auto"/>
      </w:divBdr>
    </w:div>
    <w:div w:id="972905912">
      <w:bodyDiv w:val="1"/>
      <w:marLeft w:val="0"/>
      <w:marRight w:val="0"/>
      <w:marTop w:val="0"/>
      <w:marBottom w:val="0"/>
      <w:divBdr>
        <w:top w:val="none" w:sz="0" w:space="0" w:color="auto"/>
        <w:left w:val="none" w:sz="0" w:space="0" w:color="auto"/>
        <w:bottom w:val="none" w:sz="0" w:space="0" w:color="auto"/>
        <w:right w:val="none" w:sz="0" w:space="0" w:color="auto"/>
      </w:divBdr>
    </w:div>
    <w:div w:id="973754102">
      <w:bodyDiv w:val="1"/>
      <w:marLeft w:val="0"/>
      <w:marRight w:val="0"/>
      <w:marTop w:val="0"/>
      <w:marBottom w:val="0"/>
      <w:divBdr>
        <w:top w:val="none" w:sz="0" w:space="0" w:color="auto"/>
        <w:left w:val="none" w:sz="0" w:space="0" w:color="auto"/>
        <w:bottom w:val="none" w:sz="0" w:space="0" w:color="auto"/>
        <w:right w:val="none" w:sz="0" w:space="0" w:color="auto"/>
      </w:divBdr>
    </w:div>
    <w:div w:id="1169324978">
      <w:bodyDiv w:val="1"/>
      <w:marLeft w:val="0"/>
      <w:marRight w:val="0"/>
      <w:marTop w:val="0"/>
      <w:marBottom w:val="0"/>
      <w:divBdr>
        <w:top w:val="none" w:sz="0" w:space="0" w:color="auto"/>
        <w:left w:val="none" w:sz="0" w:space="0" w:color="auto"/>
        <w:bottom w:val="none" w:sz="0" w:space="0" w:color="auto"/>
        <w:right w:val="none" w:sz="0" w:space="0" w:color="auto"/>
      </w:divBdr>
    </w:div>
    <w:div w:id="1387535539">
      <w:bodyDiv w:val="1"/>
      <w:marLeft w:val="0"/>
      <w:marRight w:val="0"/>
      <w:marTop w:val="0"/>
      <w:marBottom w:val="0"/>
      <w:divBdr>
        <w:top w:val="none" w:sz="0" w:space="0" w:color="auto"/>
        <w:left w:val="none" w:sz="0" w:space="0" w:color="auto"/>
        <w:bottom w:val="none" w:sz="0" w:space="0" w:color="auto"/>
        <w:right w:val="none" w:sz="0" w:space="0" w:color="auto"/>
      </w:divBdr>
    </w:div>
    <w:div w:id="1411653443">
      <w:bodyDiv w:val="1"/>
      <w:marLeft w:val="0"/>
      <w:marRight w:val="0"/>
      <w:marTop w:val="0"/>
      <w:marBottom w:val="0"/>
      <w:divBdr>
        <w:top w:val="none" w:sz="0" w:space="0" w:color="auto"/>
        <w:left w:val="none" w:sz="0" w:space="0" w:color="auto"/>
        <w:bottom w:val="none" w:sz="0" w:space="0" w:color="auto"/>
        <w:right w:val="none" w:sz="0" w:space="0" w:color="auto"/>
      </w:divBdr>
    </w:div>
    <w:div w:id="1667131541">
      <w:bodyDiv w:val="1"/>
      <w:marLeft w:val="0"/>
      <w:marRight w:val="0"/>
      <w:marTop w:val="0"/>
      <w:marBottom w:val="0"/>
      <w:divBdr>
        <w:top w:val="none" w:sz="0" w:space="0" w:color="auto"/>
        <w:left w:val="none" w:sz="0" w:space="0" w:color="auto"/>
        <w:bottom w:val="none" w:sz="0" w:space="0" w:color="auto"/>
        <w:right w:val="none" w:sz="0" w:space="0" w:color="auto"/>
      </w:divBdr>
    </w:div>
    <w:div w:id="1736275864">
      <w:bodyDiv w:val="1"/>
      <w:marLeft w:val="0"/>
      <w:marRight w:val="0"/>
      <w:marTop w:val="0"/>
      <w:marBottom w:val="0"/>
      <w:divBdr>
        <w:top w:val="none" w:sz="0" w:space="0" w:color="auto"/>
        <w:left w:val="none" w:sz="0" w:space="0" w:color="auto"/>
        <w:bottom w:val="none" w:sz="0" w:space="0" w:color="auto"/>
        <w:right w:val="none" w:sz="0" w:space="0" w:color="auto"/>
      </w:divBdr>
    </w:div>
    <w:div w:id="1818649734">
      <w:bodyDiv w:val="1"/>
      <w:marLeft w:val="0"/>
      <w:marRight w:val="0"/>
      <w:marTop w:val="0"/>
      <w:marBottom w:val="0"/>
      <w:divBdr>
        <w:top w:val="none" w:sz="0" w:space="0" w:color="auto"/>
        <w:left w:val="none" w:sz="0" w:space="0" w:color="auto"/>
        <w:bottom w:val="none" w:sz="0" w:space="0" w:color="auto"/>
        <w:right w:val="none" w:sz="0" w:space="0" w:color="auto"/>
      </w:divBdr>
    </w:div>
    <w:div w:id="214495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andrushkevich_oleg@mail.r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5F0F16FF6840B2A7887D9DCB56B7D7"/>
        <w:category>
          <w:name w:val="General"/>
          <w:gallery w:val="placeholder"/>
        </w:category>
        <w:types>
          <w:type w:val="bbPlcHdr"/>
        </w:types>
        <w:behaviors>
          <w:behavior w:val="content"/>
        </w:behaviors>
        <w:guid w:val="{2210F9D3-7852-4BDC-8A3C-EC437A0952FB}"/>
      </w:docPartPr>
      <w:docPartBody>
        <w:p w:rsidR="00000000" w:rsidRDefault="007C717E" w:rsidP="007C717E">
          <w:pPr>
            <w:pStyle w:val="065F0F16FF6840B2A7887D9DCB56B7D7"/>
          </w:pPr>
          <w:r w:rsidRPr="005F545A">
            <w:rPr>
              <w:rStyle w:val="PlaceholderText"/>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Noto Sans Devanagari">
    <w:altName w:val="Times New Roman"/>
    <w:charset w:val="CC"/>
    <w:family w:val="auto"/>
    <w:pitch w:val="variable"/>
  </w:font>
  <w:font w:name="Calibri Light">
    <w:panose1 w:val="020F03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Apple Color Emoji">
    <w:charset w:val="00"/>
    <w:family w:val="auto"/>
    <w:pitch w:val="variable"/>
    <w:sig w:usb0="00000003" w:usb1="18000000" w:usb2="14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17E"/>
    <w:rsid w:val="00723E1E"/>
    <w:rsid w:val="007C717E"/>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RS" w:eastAsia="sr-Latn-R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717E"/>
    <w:rPr>
      <w:color w:val="808080"/>
    </w:rPr>
  </w:style>
  <w:style w:type="paragraph" w:customStyle="1" w:styleId="065F0F16FF6840B2A7887D9DCB56B7D7">
    <w:name w:val="065F0F16FF6840B2A7887D9DCB56B7D7"/>
    <w:rsid w:val="007C71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7</Pages>
  <Words>2718</Words>
  <Characters>15499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Martinović</dc:creator>
  <cp:keywords/>
  <dc:description/>
  <cp:lastModifiedBy>Jelena Martinović</cp:lastModifiedBy>
  <cp:revision>4</cp:revision>
  <dcterms:created xsi:type="dcterms:W3CDTF">2025-11-26T12:50:00Z</dcterms:created>
  <dcterms:modified xsi:type="dcterms:W3CDTF">2025-11-26T15:17:00Z</dcterms:modified>
</cp:coreProperties>
</file>